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99" w:rsidRDefault="003D6999" w:rsidP="003D6999">
      <w:pPr>
        <w:bidi w:val="0"/>
        <w:rPr>
          <w:lang w:bidi="ar-JO"/>
        </w:rPr>
      </w:pPr>
      <w:r>
        <w:rPr>
          <w:lang w:bidi="ar-JO"/>
        </w:rPr>
        <w:t>Prosthodontics  Lecture # 16                                                                                                                      Alakyaz Assadorian</w:t>
      </w:r>
    </w:p>
    <w:p w:rsidR="002C5D2D" w:rsidRDefault="002C5D2D" w:rsidP="003D6999">
      <w:pPr>
        <w:bidi w:val="0"/>
        <w:rPr>
          <w:lang w:bidi="ar-JO"/>
        </w:rPr>
      </w:pPr>
    </w:p>
    <w:p w:rsidR="003D6999" w:rsidRDefault="003D6999" w:rsidP="003D6999">
      <w:pPr>
        <w:bidi w:val="0"/>
        <w:jc w:val="center"/>
        <w:rPr>
          <w:b/>
          <w:bCs/>
          <w:sz w:val="36"/>
          <w:szCs w:val="36"/>
          <w:u w:val="single"/>
          <w:lang w:bidi="ar-JO"/>
        </w:rPr>
      </w:pPr>
      <w:r w:rsidRPr="003D6999">
        <w:rPr>
          <w:b/>
          <w:bCs/>
          <w:sz w:val="36"/>
          <w:szCs w:val="36"/>
          <w:u w:val="single"/>
          <w:lang w:bidi="ar-JO"/>
        </w:rPr>
        <w:t>Overdenture III</w:t>
      </w:r>
    </w:p>
    <w:p w:rsidR="003D6999" w:rsidRDefault="003D6999" w:rsidP="004469CC">
      <w:pPr>
        <w:bidi w:val="0"/>
        <w:jc w:val="both"/>
        <w:rPr>
          <w:sz w:val="36"/>
          <w:szCs w:val="36"/>
          <w:lang w:bidi="ar-JO"/>
        </w:rPr>
      </w:pPr>
    </w:p>
    <w:p w:rsidR="00DD60D9" w:rsidRDefault="00DD60D9" w:rsidP="004469CC">
      <w:pPr>
        <w:bidi w:val="0"/>
        <w:jc w:val="both"/>
        <w:rPr>
          <w:sz w:val="28"/>
          <w:szCs w:val="28"/>
          <w:lang w:bidi="ar-JO"/>
        </w:rPr>
      </w:pPr>
      <w:r w:rsidRPr="00DD60D9">
        <w:rPr>
          <w:sz w:val="28"/>
          <w:szCs w:val="28"/>
          <w:lang w:bidi="ar-JO"/>
        </w:rPr>
        <w:t xml:space="preserve">Last lecture we have mainly </w:t>
      </w:r>
      <w:r>
        <w:rPr>
          <w:sz w:val="28"/>
          <w:szCs w:val="28"/>
          <w:lang w:bidi="ar-JO"/>
        </w:rPr>
        <w:t xml:space="preserve">talked </w:t>
      </w:r>
      <w:r w:rsidRPr="00DD60D9">
        <w:rPr>
          <w:sz w:val="28"/>
          <w:szCs w:val="28"/>
          <w:lang w:bidi="ar-JO"/>
        </w:rPr>
        <w:t>about abutment preparation</w:t>
      </w:r>
      <w:r>
        <w:rPr>
          <w:sz w:val="28"/>
          <w:szCs w:val="28"/>
          <w:lang w:bidi="ar-JO"/>
        </w:rPr>
        <w:t>.</w:t>
      </w:r>
    </w:p>
    <w:p w:rsidR="00DD60D9" w:rsidRDefault="00DD60D9" w:rsidP="004469CC">
      <w:pPr>
        <w:bidi w:val="0"/>
        <w:jc w:val="both"/>
        <w:rPr>
          <w:sz w:val="28"/>
          <w:szCs w:val="28"/>
          <w:lang w:bidi="ar-JO"/>
        </w:rPr>
      </w:pPr>
      <w:r>
        <w:rPr>
          <w:sz w:val="28"/>
          <w:szCs w:val="28"/>
          <w:lang w:bidi="ar-JO"/>
        </w:rPr>
        <w:t xml:space="preserve">This lecture we will talk about the different types of overdentures and their specific differences from other types. </w:t>
      </w:r>
    </w:p>
    <w:p w:rsidR="00DD60D9" w:rsidRPr="00DD60D9" w:rsidRDefault="00DD60D9" w:rsidP="004469CC">
      <w:pPr>
        <w:bidi w:val="0"/>
        <w:jc w:val="both"/>
        <w:rPr>
          <w:sz w:val="28"/>
          <w:szCs w:val="28"/>
          <w:lang w:bidi="ar-JO"/>
        </w:rPr>
      </w:pPr>
    </w:p>
    <w:p w:rsidR="003D6999" w:rsidRDefault="00E32DF7" w:rsidP="004469CC">
      <w:pPr>
        <w:bidi w:val="0"/>
        <w:jc w:val="both"/>
        <w:rPr>
          <w:sz w:val="28"/>
          <w:szCs w:val="28"/>
          <w:lang w:bidi="ar-JO"/>
        </w:rPr>
      </w:pPr>
      <w:r>
        <w:rPr>
          <w:sz w:val="28"/>
          <w:szCs w:val="28"/>
          <w:lang w:bidi="ar-JO"/>
        </w:rPr>
        <w:t xml:space="preserve">Types of Overdentures: </w:t>
      </w:r>
    </w:p>
    <w:p w:rsidR="00E32DF7" w:rsidRDefault="00E32DF7" w:rsidP="004469CC">
      <w:pPr>
        <w:pStyle w:val="ListParagraph"/>
        <w:numPr>
          <w:ilvl w:val="0"/>
          <w:numId w:val="1"/>
        </w:numPr>
        <w:bidi w:val="0"/>
        <w:jc w:val="both"/>
        <w:rPr>
          <w:sz w:val="28"/>
          <w:szCs w:val="28"/>
          <w:lang w:bidi="ar-JO"/>
        </w:rPr>
      </w:pPr>
      <w:r>
        <w:rPr>
          <w:sz w:val="28"/>
          <w:szCs w:val="28"/>
          <w:lang w:bidi="ar-JO"/>
        </w:rPr>
        <w:t>Immediate Overdentures</w:t>
      </w:r>
    </w:p>
    <w:p w:rsidR="00E32DF7" w:rsidRDefault="00E32DF7" w:rsidP="004469CC">
      <w:pPr>
        <w:pStyle w:val="ListParagraph"/>
        <w:numPr>
          <w:ilvl w:val="0"/>
          <w:numId w:val="1"/>
        </w:numPr>
        <w:bidi w:val="0"/>
        <w:jc w:val="both"/>
        <w:rPr>
          <w:sz w:val="28"/>
          <w:szCs w:val="28"/>
          <w:lang w:bidi="ar-JO"/>
        </w:rPr>
      </w:pPr>
      <w:r>
        <w:rPr>
          <w:sz w:val="28"/>
          <w:szCs w:val="28"/>
          <w:lang w:bidi="ar-JO"/>
        </w:rPr>
        <w:t>Transitional Overdentures</w:t>
      </w:r>
    </w:p>
    <w:p w:rsidR="00E32DF7" w:rsidRDefault="00E32DF7" w:rsidP="004469CC">
      <w:pPr>
        <w:pStyle w:val="ListParagraph"/>
        <w:numPr>
          <w:ilvl w:val="0"/>
          <w:numId w:val="1"/>
        </w:numPr>
        <w:bidi w:val="0"/>
        <w:jc w:val="both"/>
        <w:rPr>
          <w:sz w:val="28"/>
          <w:szCs w:val="28"/>
          <w:lang w:bidi="ar-JO"/>
        </w:rPr>
      </w:pPr>
      <w:r>
        <w:rPr>
          <w:sz w:val="28"/>
          <w:szCs w:val="28"/>
          <w:lang w:bidi="ar-JO"/>
        </w:rPr>
        <w:t>Removable Partial Overdentures</w:t>
      </w:r>
    </w:p>
    <w:p w:rsidR="00E32DF7" w:rsidRDefault="00E32DF7" w:rsidP="004469CC">
      <w:pPr>
        <w:pStyle w:val="ListParagraph"/>
        <w:numPr>
          <w:ilvl w:val="0"/>
          <w:numId w:val="1"/>
        </w:numPr>
        <w:bidi w:val="0"/>
        <w:jc w:val="both"/>
        <w:rPr>
          <w:sz w:val="28"/>
          <w:szCs w:val="28"/>
          <w:lang w:bidi="ar-JO"/>
        </w:rPr>
      </w:pPr>
      <w:r>
        <w:rPr>
          <w:sz w:val="28"/>
          <w:szCs w:val="28"/>
          <w:lang w:bidi="ar-JO"/>
        </w:rPr>
        <w:t>Overdentures for congenital or acquired defects</w:t>
      </w:r>
    </w:p>
    <w:p w:rsidR="00E32DF7" w:rsidRDefault="00E32DF7" w:rsidP="004469CC">
      <w:pPr>
        <w:pStyle w:val="ListParagraph"/>
        <w:numPr>
          <w:ilvl w:val="0"/>
          <w:numId w:val="1"/>
        </w:numPr>
        <w:bidi w:val="0"/>
        <w:jc w:val="both"/>
        <w:rPr>
          <w:sz w:val="28"/>
          <w:szCs w:val="28"/>
          <w:lang w:bidi="ar-JO"/>
        </w:rPr>
      </w:pPr>
      <w:r>
        <w:rPr>
          <w:sz w:val="28"/>
          <w:szCs w:val="28"/>
          <w:lang w:bidi="ar-JO"/>
        </w:rPr>
        <w:t>Remote (Long term) Overdentures</w:t>
      </w:r>
    </w:p>
    <w:p w:rsidR="00E32DF7" w:rsidRDefault="00E32DF7" w:rsidP="00E32DF7">
      <w:pPr>
        <w:bidi w:val="0"/>
        <w:rPr>
          <w:sz w:val="28"/>
          <w:szCs w:val="28"/>
          <w:lang w:bidi="ar-JO"/>
        </w:rPr>
      </w:pPr>
    </w:p>
    <w:p w:rsidR="00E32DF7" w:rsidRDefault="00E32DF7" w:rsidP="004469CC">
      <w:pPr>
        <w:pStyle w:val="ListParagraph"/>
        <w:numPr>
          <w:ilvl w:val="2"/>
          <w:numId w:val="3"/>
        </w:numPr>
        <w:bidi w:val="0"/>
        <w:jc w:val="both"/>
        <w:rPr>
          <w:sz w:val="28"/>
          <w:szCs w:val="28"/>
          <w:lang w:bidi="ar-JO"/>
        </w:rPr>
      </w:pPr>
      <w:r>
        <w:rPr>
          <w:sz w:val="28"/>
          <w:szCs w:val="28"/>
          <w:lang w:bidi="ar-JO"/>
        </w:rPr>
        <w:t>Immediate Overdentures:</w:t>
      </w:r>
    </w:p>
    <w:p w:rsidR="00E32DF7" w:rsidRDefault="00E32DF7" w:rsidP="004469CC">
      <w:pPr>
        <w:pStyle w:val="ListParagraph"/>
        <w:bidi w:val="0"/>
        <w:ind w:left="1080"/>
        <w:jc w:val="both"/>
        <w:rPr>
          <w:sz w:val="28"/>
          <w:szCs w:val="28"/>
          <w:lang w:bidi="ar-JO"/>
        </w:rPr>
      </w:pPr>
    </w:p>
    <w:p w:rsidR="004469CC" w:rsidRPr="004469CC" w:rsidRDefault="00E32DF7" w:rsidP="004469CC">
      <w:pPr>
        <w:pStyle w:val="ListParagraph"/>
        <w:bidi w:val="0"/>
        <w:ind w:left="1080"/>
        <w:jc w:val="both"/>
        <w:rPr>
          <w:sz w:val="28"/>
          <w:szCs w:val="28"/>
          <w:lang w:bidi="ar-JO"/>
        </w:rPr>
      </w:pPr>
      <w:r>
        <w:rPr>
          <w:sz w:val="28"/>
          <w:szCs w:val="28"/>
          <w:lang w:bidi="ar-JO"/>
        </w:rPr>
        <w:t>Definition:</w:t>
      </w:r>
      <w:r w:rsidR="004469CC">
        <w:rPr>
          <w:sz w:val="28"/>
          <w:szCs w:val="28"/>
          <w:lang w:bidi="ar-JO"/>
        </w:rPr>
        <w:t xml:space="preserve"> i</w:t>
      </w:r>
      <w:r>
        <w:rPr>
          <w:sz w:val="28"/>
          <w:szCs w:val="28"/>
          <w:lang w:bidi="ar-JO"/>
        </w:rPr>
        <w:t>s removable partial or complete o</w:t>
      </w:r>
      <w:r w:rsidR="004469CC">
        <w:rPr>
          <w:sz w:val="28"/>
          <w:szCs w:val="28"/>
          <w:lang w:bidi="ar-JO"/>
        </w:rPr>
        <w:t>verdenture</w:t>
      </w:r>
      <w:r>
        <w:rPr>
          <w:sz w:val="28"/>
          <w:szCs w:val="28"/>
          <w:lang w:bidi="ar-JO"/>
        </w:rPr>
        <w:t xml:space="preserve"> constructed for insertion immediately following the removal and preparation of retained teeth.</w:t>
      </w:r>
      <w:r w:rsidR="004469CC">
        <w:rPr>
          <w:sz w:val="28"/>
          <w:szCs w:val="28"/>
          <w:lang w:bidi="ar-JO"/>
        </w:rPr>
        <w:t xml:space="preserve"> I.e.; it is i</w:t>
      </w:r>
      <w:r w:rsidR="004469CC" w:rsidRPr="004469CC">
        <w:rPr>
          <w:sz w:val="28"/>
          <w:szCs w:val="28"/>
          <w:lang w:bidi="ar-JO"/>
        </w:rPr>
        <w:t>nserted on the day of extraction</w:t>
      </w:r>
      <w:r w:rsidR="004469CC">
        <w:rPr>
          <w:sz w:val="28"/>
          <w:szCs w:val="28"/>
          <w:lang w:bidi="ar-JO"/>
        </w:rPr>
        <w:t>.</w:t>
      </w:r>
    </w:p>
    <w:p w:rsidR="00E32DF7" w:rsidRDefault="00E32DF7" w:rsidP="00E32DF7">
      <w:pPr>
        <w:pStyle w:val="ListParagraph"/>
        <w:bidi w:val="0"/>
        <w:ind w:left="1080"/>
        <w:rPr>
          <w:sz w:val="28"/>
          <w:szCs w:val="28"/>
          <w:lang w:bidi="ar-JO"/>
        </w:rPr>
      </w:pPr>
    </w:p>
    <w:p w:rsidR="00D824D8" w:rsidRPr="00603546" w:rsidRDefault="00D824D8" w:rsidP="00603546">
      <w:pPr>
        <w:pStyle w:val="ListParagraph"/>
        <w:bidi w:val="0"/>
        <w:ind w:left="1080"/>
        <w:jc w:val="both"/>
        <w:rPr>
          <w:sz w:val="28"/>
          <w:szCs w:val="28"/>
          <w:lang w:bidi="ar-JO"/>
        </w:rPr>
      </w:pPr>
      <w:r>
        <w:rPr>
          <w:sz w:val="28"/>
          <w:szCs w:val="28"/>
          <w:lang w:bidi="ar-JO"/>
        </w:rPr>
        <w:t xml:space="preserve">Remember: when choosing your overdenture abutments there need to be at least 6mm of bone support OR half of the root should be buried inside the bone. </w:t>
      </w:r>
    </w:p>
    <w:p w:rsidR="00D824D8" w:rsidRDefault="00D824D8" w:rsidP="00E42C8E">
      <w:pPr>
        <w:pStyle w:val="ListParagraph"/>
        <w:bidi w:val="0"/>
        <w:ind w:left="1080"/>
        <w:jc w:val="both"/>
        <w:rPr>
          <w:sz w:val="28"/>
          <w:szCs w:val="28"/>
          <w:lang w:bidi="ar-JO"/>
        </w:rPr>
      </w:pPr>
    </w:p>
    <w:p w:rsidR="00D824D8" w:rsidRDefault="00D824D8" w:rsidP="00E42C8E">
      <w:pPr>
        <w:pStyle w:val="ListParagraph"/>
        <w:bidi w:val="0"/>
        <w:ind w:left="1080"/>
        <w:jc w:val="both"/>
        <w:rPr>
          <w:sz w:val="28"/>
          <w:szCs w:val="28"/>
          <w:lang w:bidi="ar-JO"/>
        </w:rPr>
      </w:pPr>
      <w:r>
        <w:rPr>
          <w:sz w:val="28"/>
          <w:szCs w:val="28"/>
          <w:lang w:bidi="ar-JO"/>
        </w:rPr>
        <w:t>The doctor presented a case, where it was very obvious that the lower anterior incisor teeth needed to be extracted, leaving only the canines on the right and left sides to serve as abutments for our overdenture. We must follow all steps of conventional complete or partial immediate dentures, with the additional step of doing the RCT's of both lower canines</w:t>
      </w:r>
      <w:r w:rsidR="00E42C8E">
        <w:rPr>
          <w:sz w:val="28"/>
          <w:szCs w:val="28"/>
          <w:lang w:bidi="ar-JO"/>
        </w:rPr>
        <w:t xml:space="preserve"> and plugging them with amalgam (or Glass ionomer)</w:t>
      </w:r>
      <w:r>
        <w:rPr>
          <w:sz w:val="28"/>
          <w:szCs w:val="28"/>
          <w:lang w:bidi="ar-JO"/>
        </w:rPr>
        <w:t>, and on the day of insertion, we prepare the canines (that were previously R</w:t>
      </w:r>
      <w:r w:rsidR="00E42C8E">
        <w:rPr>
          <w:sz w:val="28"/>
          <w:szCs w:val="28"/>
          <w:lang w:bidi="ar-JO"/>
        </w:rPr>
        <w:t>CT'd) and extract the incisors, squeeze the site to stop bleeding and insert the denture.</w:t>
      </w:r>
    </w:p>
    <w:p w:rsidR="00E32DF7" w:rsidRDefault="00E32DF7" w:rsidP="00E42C8E">
      <w:pPr>
        <w:pStyle w:val="ListParagraph"/>
        <w:bidi w:val="0"/>
        <w:ind w:left="1080"/>
        <w:jc w:val="both"/>
        <w:rPr>
          <w:sz w:val="28"/>
          <w:szCs w:val="28"/>
          <w:lang w:bidi="ar-JO"/>
        </w:rPr>
      </w:pPr>
    </w:p>
    <w:p w:rsidR="00E42C8E" w:rsidRDefault="00E42C8E" w:rsidP="004469CC">
      <w:pPr>
        <w:pStyle w:val="ListParagraph"/>
        <w:bidi w:val="0"/>
        <w:ind w:left="1080"/>
        <w:jc w:val="both"/>
        <w:rPr>
          <w:sz w:val="28"/>
          <w:szCs w:val="28"/>
          <w:lang w:bidi="ar-JO"/>
        </w:rPr>
      </w:pPr>
    </w:p>
    <w:p w:rsidR="00E42C8E" w:rsidRDefault="004B360B" w:rsidP="00E42C8E">
      <w:pPr>
        <w:pStyle w:val="ListParagraph"/>
        <w:bidi w:val="0"/>
        <w:ind w:left="1080"/>
        <w:jc w:val="both"/>
        <w:rPr>
          <w:sz w:val="28"/>
          <w:szCs w:val="28"/>
          <w:lang w:bidi="ar-JO"/>
        </w:rPr>
      </w:pPr>
      <w:r>
        <w:rPr>
          <w:sz w:val="28"/>
          <w:szCs w:val="28"/>
          <w:lang w:bidi="ar-JO"/>
        </w:rPr>
        <w:t>Note: The dentist is advised to do the abutments preparation of the cast after the try-in stage to ensure that the height of the abutment will be as similar to the real abutment tooth inside the patient's mouth. Proper adjustment and checking of the inserted denture can be done on the one-week follow-up, (not immediately, neither on the 24-hour follow-up)</w:t>
      </w:r>
    </w:p>
    <w:p w:rsidR="004B360B" w:rsidRDefault="004B360B" w:rsidP="004B360B">
      <w:pPr>
        <w:pStyle w:val="ListParagraph"/>
        <w:bidi w:val="0"/>
        <w:ind w:left="1080"/>
        <w:jc w:val="both"/>
        <w:rPr>
          <w:sz w:val="28"/>
          <w:szCs w:val="28"/>
          <w:lang w:bidi="ar-JO"/>
        </w:rPr>
      </w:pPr>
    </w:p>
    <w:p w:rsidR="004B360B" w:rsidRDefault="004B360B" w:rsidP="004B360B">
      <w:pPr>
        <w:pStyle w:val="ListParagraph"/>
        <w:bidi w:val="0"/>
        <w:ind w:left="1080"/>
        <w:jc w:val="both"/>
        <w:rPr>
          <w:sz w:val="28"/>
          <w:szCs w:val="28"/>
          <w:lang w:bidi="ar-JO"/>
        </w:rPr>
      </w:pPr>
    </w:p>
    <w:p w:rsidR="00E32DF7" w:rsidRDefault="00E32DF7" w:rsidP="00E42C8E">
      <w:pPr>
        <w:pStyle w:val="ListParagraph"/>
        <w:bidi w:val="0"/>
        <w:ind w:left="1080"/>
        <w:jc w:val="both"/>
        <w:rPr>
          <w:sz w:val="28"/>
          <w:szCs w:val="28"/>
          <w:lang w:bidi="ar-JO"/>
        </w:rPr>
      </w:pPr>
      <w:r>
        <w:rPr>
          <w:sz w:val="28"/>
          <w:szCs w:val="28"/>
          <w:lang w:bidi="ar-JO"/>
        </w:rPr>
        <w:t>Indications of immediate overdentures:</w:t>
      </w:r>
    </w:p>
    <w:p w:rsidR="00E32DF7" w:rsidRDefault="00E32DF7" w:rsidP="004469CC">
      <w:pPr>
        <w:pStyle w:val="ListParagraph"/>
        <w:bidi w:val="0"/>
        <w:ind w:left="1080"/>
        <w:jc w:val="both"/>
        <w:rPr>
          <w:sz w:val="28"/>
          <w:szCs w:val="28"/>
          <w:lang w:bidi="ar-JO"/>
        </w:rPr>
      </w:pPr>
      <w:r>
        <w:rPr>
          <w:sz w:val="28"/>
          <w:szCs w:val="28"/>
          <w:lang w:bidi="ar-JO"/>
        </w:rPr>
        <w:t xml:space="preserve"> It is indicated for cases with teeth having poor prognosis. Some of these teeth are selected to serve as overdenture abutments (according to criteria described before) and the rest of teeth are indicated for extraction.</w:t>
      </w:r>
    </w:p>
    <w:p w:rsidR="00E32DF7" w:rsidRDefault="00E32DF7" w:rsidP="004469CC">
      <w:pPr>
        <w:pStyle w:val="ListParagraph"/>
        <w:bidi w:val="0"/>
        <w:ind w:left="1080"/>
        <w:jc w:val="both"/>
        <w:rPr>
          <w:sz w:val="28"/>
          <w:szCs w:val="28"/>
          <w:lang w:bidi="ar-JO"/>
        </w:rPr>
      </w:pPr>
    </w:p>
    <w:p w:rsidR="00E32DF7" w:rsidRDefault="00E32DF7" w:rsidP="004469CC">
      <w:pPr>
        <w:pStyle w:val="ListParagraph"/>
        <w:numPr>
          <w:ilvl w:val="2"/>
          <w:numId w:val="3"/>
        </w:numPr>
        <w:bidi w:val="0"/>
        <w:jc w:val="both"/>
        <w:rPr>
          <w:sz w:val="28"/>
          <w:szCs w:val="28"/>
          <w:lang w:bidi="ar-JO"/>
        </w:rPr>
      </w:pPr>
      <w:r>
        <w:rPr>
          <w:sz w:val="28"/>
          <w:szCs w:val="28"/>
          <w:lang w:bidi="ar-JO"/>
        </w:rPr>
        <w:t>Transitional Overdentures</w:t>
      </w:r>
    </w:p>
    <w:p w:rsidR="00E32DF7" w:rsidRDefault="00E32DF7" w:rsidP="004469CC">
      <w:pPr>
        <w:pStyle w:val="ListParagraph"/>
        <w:bidi w:val="0"/>
        <w:ind w:left="1080"/>
        <w:jc w:val="both"/>
        <w:rPr>
          <w:sz w:val="28"/>
          <w:szCs w:val="28"/>
          <w:lang w:bidi="ar-JO"/>
        </w:rPr>
      </w:pPr>
    </w:p>
    <w:p w:rsidR="003658E4" w:rsidRPr="003658E4" w:rsidRDefault="00C10BAF" w:rsidP="003658E4">
      <w:pPr>
        <w:pStyle w:val="ListParagraph"/>
        <w:bidi w:val="0"/>
        <w:ind w:left="1080"/>
        <w:jc w:val="both"/>
        <w:rPr>
          <w:sz w:val="28"/>
          <w:szCs w:val="28"/>
          <w:lang w:bidi="ar-JO"/>
        </w:rPr>
      </w:pPr>
      <w:r>
        <w:rPr>
          <w:sz w:val="28"/>
          <w:szCs w:val="28"/>
          <w:lang w:bidi="ar-JO"/>
        </w:rPr>
        <w:t xml:space="preserve">We have </w:t>
      </w:r>
      <w:r w:rsidR="007F6390">
        <w:rPr>
          <w:sz w:val="28"/>
          <w:szCs w:val="28"/>
          <w:lang w:bidi="ar-JO"/>
        </w:rPr>
        <w:t xml:space="preserve">previously </w:t>
      </w:r>
      <w:r>
        <w:rPr>
          <w:sz w:val="28"/>
          <w:szCs w:val="28"/>
          <w:lang w:bidi="ar-JO"/>
        </w:rPr>
        <w:t>talked abou</w:t>
      </w:r>
      <w:r w:rsidR="007F6390">
        <w:rPr>
          <w:sz w:val="28"/>
          <w:szCs w:val="28"/>
          <w:lang w:bidi="ar-JO"/>
        </w:rPr>
        <w:t xml:space="preserve">t transitional partial dentures in partial denture lectures. Transitional dentures are usually made of acrylic, with wrought wire clasps that are the main source of retention. </w:t>
      </w:r>
      <w:r w:rsidR="003658E4">
        <w:rPr>
          <w:sz w:val="28"/>
          <w:szCs w:val="28"/>
          <w:lang w:bidi="ar-JO"/>
        </w:rPr>
        <w:t>The teeth that are in constant contact with the wrought wire clasps become mobile after a while because the clasps produces forces similar to orthodontic forces on them. So, if we still had 6mm bone support around these teeth, we can still save them instead of extracting them. We do RCT, and use them as abutment teeth for the transitional overdenture. The concept here is to preserve the tooth as much as possible for all the reasons we have mentioned before; mainly for delaying bone resorption especially in the lower arch where the alveolar bone is needed for future complete denture, and for preservation of proprioception.</w:t>
      </w:r>
    </w:p>
    <w:p w:rsidR="00C10BAF" w:rsidRDefault="00C10BAF" w:rsidP="00C10BAF">
      <w:pPr>
        <w:pStyle w:val="ListParagraph"/>
        <w:bidi w:val="0"/>
        <w:ind w:left="1080"/>
        <w:jc w:val="both"/>
        <w:rPr>
          <w:sz w:val="28"/>
          <w:szCs w:val="28"/>
          <w:lang w:bidi="ar-JO"/>
        </w:rPr>
      </w:pPr>
    </w:p>
    <w:p w:rsidR="003658E4" w:rsidRDefault="00B830B8" w:rsidP="007F6390">
      <w:pPr>
        <w:pStyle w:val="ListParagraph"/>
        <w:bidi w:val="0"/>
        <w:ind w:left="1080"/>
        <w:jc w:val="both"/>
        <w:rPr>
          <w:sz w:val="28"/>
          <w:szCs w:val="28"/>
          <w:lang w:bidi="ar-JO"/>
        </w:rPr>
      </w:pPr>
      <w:r>
        <w:rPr>
          <w:sz w:val="28"/>
          <w:szCs w:val="28"/>
          <w:lang w:bidi="ar-JO"/>
        </w:rPr>
        <w:t>Note:</w:t>
      </w:r>
    </w:p>
    <w:p w:rsidR="003658E4" w:rsidRDefault="003658E4" w:rsidP="003658E4">
      <w:pPr>
        <w:pStyle w:val="ListParagraph"/>
        <w:bidi w:val="0"/>
        <w:ind w:left="1080"/>
        <w:jc w:val="both"/>
        <w:rPr>
          <w:sz w:val="28"/>
          <w:szCs w:val="28"/>
          <w:lang w:bidi="ar-JO"/>
        </w:rPr>
      </w:pPr>
      <w:r>
        <w:rPr>
          <w:sz w:val="28"/>
          <w:szCs w:val="28"/>
          <w:lang w:bidi="ar-JO"/>
        </w:rPr>
        <w:t>A pick up impression</w:t>
      </w:r>
      <w:r w:rsidR="00B830B8">
        <w:rPr>
          <w:sz w:val="28"/>
          <w:szCs w:val="28"/>
          <w:lang w:bidi="ar-JO"/>
        </w:rPr>
        <w:t xml:space="preserve"> is used to add a tooth to an existing transitional partial denture. This process can be done in the dental clinic if</w:t>
      </w:r>
      <w:r>
        <w:rPr>
          <w:sz w:val="28"/>
          <w:szCs w:val="28"/>
          <w:lang w:bidi="ar-JO"/>
        </w:rPr>
        <w:t xml:space="preserve"> the patient needs it urgently and has good-looking but symptomatic teeth - </w:t>
      </w:r>
      <w:r w:rsidR="00B830B8">
        <w:rPr>
          <w:sz w:val="28"/>
          <w:szCs w:val="28"/>
          <w:lang w:bidi="ar-JO"/>
        </w:rPr>
        <w:t>by pouring the impression indentations with tooth-col</w:t>
      </w:r>
      <w:r>
        <w:rPr>
          <w:sz w:val="28"/>
          <w:szCs w:val="28"/>
          <w:lang w:bidi="ar-JO"/>
        </w:rPr>
        <w:t>o</w:t>
      </w:r>
      <w:r w:rsidR="00B830B8">
        <w:rPr>
          <w:sz w:val="28"/>
          <w:szCs w:val="28"/>
          <w:lang w:bidi="ar-JO"/>
        </w:rPr>
        <w:t xml:space="preserve">red acrylic </w:t>
      </w:r>
      <w:r>
        <w:rPr>
          <w:sz w:val="28"/>
          <w:szCs w:val="28"/>
          <w:lang w:bidi="ar-JO"/>
        </w:rPr>
        <w:t>material</w:t>
      </w:r>
      <w:r w:rsidR="007A37DE">
        <w:rPr>
          <w:sz w:val="28"/>
          <w:szCs w:val="28"/>
          <w:lang w:bidi="ar-JO"/>
        </w:rPr>
        <w:t>, press</w:t>
      </w:r>
      <w:r>
        <w:rPr>
          <w:sz w:val="28"/>
          <w:szCs w:val="28"/>
          <w:lang w:bidi="ar-JO"/>
        </w:rPr>
        <w:t>ing</w:t>
      </w:r>
      <w:r w:rsidR="007A37DE">
        <w:rPr>
          <w:sz w:val="28"/>
          <w:szCs w:val="28"/>
          <w:lang w:bidi="ar-JO"/>
        </w:rPr>
        <w:t xml:space="preserve"> it on the teeth before full setting </w:t>
      </w:r>
      <w:r>
        <w:rPr>
          <w:sz w:val="28"/>
          <w:szCs w:val="28"/>
          <w:lang w:bidi="ar-JO"/>
        </w:rPr>
        <w:t>of the acrylic to take</w:t>
      </w:r>
      <w:r w:rsidR="007A37DE">
        <w:rPr>
          <w:sz w:val="28"/>
          <w:szCs w:val="28"/>
          <w:lang w:bidi="ar-JO"/>
        </w:rPr>
        <w:t xml:space="preserve"> the dome shape of prepared teeth</w:t>
      </w:r>
      <w:r>
        <w:rPr>
          <w:sz w:val="28"/>
          <w:szCs w:val="28"/>
          <w:lang w:bidi="ar-JO"/>
        </w:rPr>
        <w:t>,</w:t>
      </w:r>
      <w:r w:rsidR="007A37DE">
        <w:rPr>
          <w:sz w:val="28"/>
          <w:szCs w:val="28"/>
          <w:lang w:bidi="ar-JO"/>
        </w:rPr>
        <w:t xml:space="preserve"> </w:t>
      </w:r>
      <w:r>
        <w:rPr>
          <w:sz w:val="28"/>
          <w:szCs w:val="28"/>
          <w:lang w:bidi="ar-JO"/>
        </w:rPr>
        <w:t xml:space="preserve">and then leaving </w:t>
      </w:r>
      <w:r w:rsidR="007F6390">
        <w:rPr>
          <w:sz w:val="28"/>
          <w:szCs w:val="28"/>
          <w:lang w:bidi="ar-JO"/>
        </w:rPr>
        <w:t>it for full setting under pressure</w:t>
      </w:r>
      <w:r>
        <w:rPr>
          <w:sz w:val="28"/>
          <w:szCs w:val="28"/>
          <w:lang w:bidi="ar-JO"/>
        </w:rPr>
        <w:t xml:space="preserve">. However, </w:t>
      </w:r>
      <w:r w:rsidR="007F6390">
        <w:rPr>
          <w:sz w:val="28"/>
          <w:szCs w:val="28"/>
          <w:lang w:bidi="ar-JO"/>
        </w:rPr>
        <w:t>in this case a flange</w:t>
      </w:r>
      <w:r>
        <w:rPr>
          <w:sz w:val="28"/>
          <w:szCs w:val="28"/>
          <w:lang w:bidi="ar-JO"/>
        </w:rPr>
        <w:t xml:space="preserve"> cannot be added, unless the impression was poured into a cast and sent to the lab.</w:t>
      </w:r>
    </w:p>
    <w:p w:rsidR="003658E4" w:rsidRDefault="003658E4" w:rsidP="003658E4">
      <w:pPr>
        <w:pStyle w:val="ListParagraph"/>
        <w:bidi w:val="0"/>
        <w:ind w:left="1080"/>
        <w:jc w:val="both"/>
        <w:rPr>
          <w:sz w:val="28"/>
          <w:szCs w:val="28"/>
          <w:lang w:bidi="ar-JO"/>
        </w:rPr>
      </w:pPr>
    </w:p>
    <w:p w:rsidR="003658E4" w:rsidRDefault="003658E4" w:rsidP="003658E4">
      <w:pPr>
        <w:pStyle w:val="ListParagraph"/>
        <w:bidi w:val="0"/>
        <w:ind w:left="1080"/>
        <w:jc w:val="both"/>
        <w:rPr>
          <w:sz w:val="28"/>
          <w:szCs w:val="28"/>
          <w:lang w:bidi="ar-JO"/>
        </w:rPr>
      </w:pPr>
    </w:p>
    <w:p w:rsidR="003658E4" w:rsidRDefault="003658E4" w:rsidP="003658E4">
      <w:pPr>
        <w:pStyle w:val="ListParagraph"/>
        <w:bidi w:val="0"/>
        <w:ind w:left="1080"/>
        <w:jc w:val="both"/>
        <w:rPr>
          <w:sz w:val="28"/>
          <w:szCs w:val="28"/>
          <w:lang w:bidi="ar-JO"/>
        </w:rPr>
      </w:pPr>
    </w:p>
    <w:p w:rsidR="00E32DF7" w:rsidRDefault="00E32DF7" w:rsidP="003658E4">
      <w:pPr>
        <w:pStyle w:val="ListParagraph"/>
        <w:numPr>
          <w:ilvl w:val="2"/>
          <w:numId w:val="3"/>
        </w:numPr>
        <w:bidi w:val="0"/>
        <w:jc w:val="both"/>
        <w:rPr>
          <w:sz w:val="28"/>
          <w:szCs w:val="28"/>
          <w:lang w:bidi="ar-JO"/>
        </w:rPr>
      </w:pPr>
      <w:r>
        <w:rPr>
          <w:sz w:val="28"/>
          <w:szCs w:val="28"/>
          <w:lang w:bidi="ar-JO"/>
        </w:rPr>
        <w:t xml:space="preserve"> Removable Partial Overdentures</w:t>
      </w:r>
    </w:p>
    <w:p w:rsidR="004B4A36" w:rsidRDefault="004B4A36" w:rsidP="004B4A36">
      <w:pPr>
        <w:pStyle w:val="ListParagraph"/>
        <w:bidi w:val="0"/>
        <w:jc w:val="both"/>
        <w:rPr>
          <w:sz w:val="28"/>
          <w:szCs w:val="28"/>
          <w:lang w:bidi="ar-JO"/>
        </w:rPr>
      </w:pPr>
    </w:p>
    <w:p w:rsidR="000745A7" w:rsidRDefault="000745A7" w:rsidP="000745A7">
      <w:pPr>
        <w:pStyle w:val="ListParagraph"/>
        <w:bidi w:val="0"/>
        <w:ind w:left="1080"/>
        <w:jc w:val="both"/>
        <w:rPr>
          <w:sz w:val="28"/>
          <w:szCs w:val="28"/>
          <w:lang w:bidi="ar-JO"/>
        </w:rPr>
      </w:pPr>
      <w:r>
        <w:rPr>
          <w:sz w:val="28"/>
          <w:szCs w:val="28"/>
          <w:lang w:bidi="ar-JO"/>
        </w:rPr>
        <w:t xml:space="preserve">Advantages: </w:t>
      </w:r>
    </w:p>
    <w:p w:rsidR="000745A7" w:rsidRDefault="000745A7" w:rsidP="000745A7">
      <w:pPr>
        <w:pStyle w:val="ListParagraph"/>
        <w:numPr>
          <w:ilvl w:val="0"/>
          <w:numId w:val="5"/>
        </w:numPr>
        <w:bidi w:val="0"/>
        <w:jc w:val="both"/>
        <w:rPr>
          <w:sz w:val="28"/>
          <w:szCs w:val="28"/>
          <w:lang w:bidi="ar-JO"/>
        </w:rPr>
      </w:pPr>
      <w:r>
        <w:rPr>
          <w:sz w:val="28"/>
          <w:szCs w:val="28"/>
          <w:lang w:bidi="ar-JO"/>
        </w:rPr>
        <w:t>Retention of the prosthesis (overdenture abutments)</w:t>
      </w:r>
    </w:p>
    <w:p w:rsidR="000745A7" w:rsidRDefault="000745A7" w:rsidP="000745A7">
      <w:pPr>
        <w:pStyle w:val="ListParagraph"/>
        <w:numPr>
          <w:ilvl w:val="0"/>
          <w:numId w:val="5"/>
        </w:numPr>
        <w:bidi w:val="0"/>
        <w:jc w:val="both"/>
        <w:rPr>
          <w:sz w:val="28"/>
          <w:szCs w:val="28"/>
          <w:lang w:bidi="ar-JO"/>
        </w:rPr>
      </w:pPr>
      <w:r>
        <w:rPr>
          <w:sz w:val="28"/>
          <w:szCs w:val="28"/>
          <w:lang w:bidi="ar-JO"/>
        </w:rPr>
        <w:t>Stability of prosthesis</w:t>
      </w:r>
    </w:p>
    <w:p w:rsidR="000745A7" w:rsidRDefault="000745A7" w:rsidP="000745A7">
      <w:pPr>
        <w:pStyle w:val="ListParagraph"/>
        <w:numPr>
          <w:ilvl w:val="0"/>
          <w:numId w:val="5"/>
        </w:numPr>
        <w:bidi w:val="0"/>
        <w:jc w:val="both"/>
        <w:rPr>
          <w:sz w:val="28"/>
          <w:szCs w:val="28"/>
          <w:lang w:bidi="ar-JO"/>
        </w:rPr>
      </w:pPr>
      <w:r>
        <w:rPr>
          <w:sz w:val="28"/>
          <w:szCs w:val="28"/>
          <w:lang w:bidi="ar-JO"/>
        </w:rPr>
        <w:t>Reduce distal extension problems</w:t>
      </w:r>
    </w:p>
    <w:p w:rsidR="00773B0B" w:rsidRDefault="00773B0B" w:rsidP="00773B0B">
      <w:pPr>
        <w:pStyle w:val="ListParagraph"/>
        <w:bidi w:val="0"/>
        <w:ind w:left="1440"/>
        <w:jc w:val="both"/>
        <w:rPr>
          <w:sz w:val="28"/>
          <w:szCs w:val="28"/>
          <w:lang w:bidi="ar-JO"/>
        </w:rPr>
      </w:pPr>
    </w:p>
    <w:p w:rsidR="00BC03B6" w:rsidRDefault="00BC03B6" w:rsidP="00BC03B6">
      <w:pPr>
        <w:pStyle w:val="ListParagraph"/>
        <w:bidi w:val="0"/>
        <w:jc w:val="both"/>
        <w:rPr>
          <w:sz w:val="28"/>
          <w:szCs w:val="28"/>
          <w:lang w:bidi="ar-JO"/>
        </w:rPr>
      </w:pPr>
    </w:p>
    <w:p w:rsidR="000745A7" w:rsidRDefault="000745A7" w:rsidP="000745A7">
      <w:pPr>
        <w:pStyle w:val="ListParagraph"/>
        <w:numPr>
          <w:ilvl w:val="0"/>
          <w:numId w:val="12"/>
        </w:numPr>
        <w:bidi w:val="0"/>
        <w:jc w:val="both"/>
        <w:rPr>
          <w:sz w:val="28"/>
          <w:szCs w:val="28"/>
          <w:lang w:bidi="ar-JO"/>
        </w:rPr>
      </w:pPr>
      <w:r>
        <w:rPr>
          <w:sz w:val="28"/>
          <w:szCs w:val="28"/>
          <w:lang w:bidi="ar-JO"/>
        </w:rPr>
        <w:t>Retention of the prosthesis (overdenture abutments):</w:t>
      </w:r>
    </w:p>
    <w:p w:rsidR="000745A7" w:rsidRDefault="000745A7" w:rsidP="000745A7">
      <w:pPr>
        <w:pStyle w:val="ListParagraph"/>
        <w:bidi w:val="0"/>
        <w:ind w:left="1800"/>
        <w:jc w:val="both"/>
        <w:rPr>
          <w:sz w:val="28"/>
          <w:szCs w:val="28"/>
          <w:lang w:bidi="ar-JO"/>
        </w:rPr>
      </w:pPr>
    </w:p>
    <w:p w:rsidR="000745A7" w:rsidRDefault="000745A7" w:rsidP="000745A7">
      <w:pPr>
        <w:pStyle w:val="ListParagraph"/>
        <w:bidi w:val="0"/>
        <w:ind w:left="1800"/>
        <w:jc w:val="both"/>
        <w:rPr>
          <w:sz w:val="28"/>
          <w:szCs w:val="28"/>
          <w:lang w:bidi="ar-JO"/>
        </w:rPr>
      </w:pPr>
      <w:r>
        <w:rPr>
          <w:sz w:val="28"/>
          <w:szCs w:val="28"/>
          <w:lang w:bidi="ar-JO"/>
        </w:rPr>
        <w:t xml:space="preserve">The doctor presented a case, where Kennedy classification in the lower arch is class 1 (bilateral distal extension) with only the anterior teeth remaining. The condition of the canines is not perfect, so they cannot be used as abutments to hold the clasps for a conventional acrylic RPD. And if we extracted them we would end up having to use the laterals as abutments, which is something we don’t prefer due to their form and their short conical roots. Therefore, we can decide to leave the canines, turn them into overdenture abutments, and construct </w:t>
      </w:r>
      <w:r w:rsidR="001812E4">
        <w:rPr>
          <w:sz w:val="28"/>
          <w:szCs w:val="28"/>
          <w:lang w:bidi="ar-JO"/>
        </w:rPr>
        <w:t>removable</w:t>
      </w:r>
      <w:r>
        <w:rPr>
          <w:sz w:val="28"/>
          <w:szCs w:val="28"/>
          <w:lang w:bidi="ar-JO"/>
        </w:rPr>
        <w:t xml:space="preserve"> overdenture prosthesis. The dome </w:t>
      </w:r>
      <w:r w:rsidR="001812E4">
        <w:rPr>
          <w:sz w:val="28"/>
          <w:szCs w:val="28"/>
          <w:lang w:bidi="ar-JO"/>
        </w:rPr>
        <w:t xml:space="preserve">shaped canine will help give us support and instead of the clasp assembly retainers we can add overdenture attachments to aid our retention. </w:t>
      </w:r>
    </w:p>
    <w:p w:rsidR="00773B0B" w:rsidRPr="000745A7" w:rsidRDefault="00773B0B" w:rsidP="00773B0B">
      <w:pPr>
        <w:pStyle w:val="ListParagraph"/>
        <w:bidi w:val="0"/>
        <w:ind w:left="1800"/>
        <w:jc w:val="both"/>
        <w:rPr>
          <w:sz w:val="28"/>
          <w:szCs w:val="28"/>
          <w:lang w:bidi="ar-JO"/>
        </w:rPr>
      </w:pPr>
    </w:p>
    <w:p w:rsidR="000745A7" w:rsidRDefault="000745A7" w:rsidP="000745A7">
      <w:pPr>
        <w:pStyle w:val="ListParagraph"/>
        <w:bidi w:val="0"/>
        <w:ind w:left="1800"/>
        <w:jc w:val="both"/>
        <w:rPr>
          <w:sz w:val="28"/>
          <w:szCs w:val="28"/>
          <w:lang w:bidi="ar-JO"/>
        </w:rPr>
      </w:pPr>
    </w:p>
    <w:p w:rsidR="001812E4" w:rsidRPr="001812E4" w:rsidRDefault="001812E4" w:rsidP="001812E4">
      <w:pPr>
        <w:pStyle w:val="ListParagraph"/>
        <w:numPr>
          <w:ilvl w:val="0"/>
          <w:numId w:val="12"/>
        </w:numPr>
        <w:bidi w:val="0"/>
        <w:jc w:val="both"/>
        <w:rPr>
          <w:sz w:val="28"/>
          <w:szCs w:val="28"/>
          <w:lang w:bidi="ar-JO"/>
        </w:rPr>
      </w:pPr>
      <w:r w:rsidRPr="001812E4">
        <w:rPr>
          <w:sz w:val="28"/>
          <w:szCs w:val="28"/>
          <w:lang w:bidi="ar-JO"/>
        </w:rPr>
        <w:t>Stability of prosthesis</w:t>
      </w:r>
    </w:p>
    <w:p w:rsidR="001812E4" w:rsidRDefault="001812E4" w:rsidP="001812E4">
      <w:pPr>
        <w:pStyle w:val="ListParagraph"/>
        <w:numPr>
          <w:ilvl w:val="0"/>
          <w:numId w:val="12"/>
        </w:numPr>
        <w:bidi w:val="0"/>
        <w:jc w:val="both"/>
        <w:rPr>
          <w:sz w:val="28"/>
          <w:szCs w:val="28"/>
          <w:lang w:bidi="ar-JO"/>
        </w:rPr>
      </w:pPr>
      <w:r w:rsidRPr="001812E4">
        <w:rPr>
          <w:sz w:val="28"/>
          <w:szCs w:val="28"/>
          <w:lang w:bidi="ar-JO"/>
        </w:rPr>
        <w:t>Reduce distal extension problems</w:t>
      </w:r>
    </w:p>
    <w:p w:rsidR="001812E4" w:rsidRDefault="001812E4" w:rsidP="001812E4">
      <w:pPr>
        <w:pStyle w:val="ListParagraph"/>
        <w:bidi w:val="0"/>
        <w:ind w:left="1800"/>
        <w:jc w:val="both"/>
        <w:rPr>
          <w:sz w:val="28"/>
          <w:szCs w:val="28"/>
          <w:lang w:bidi="ar-JO"/>
        </w:rPr>
      </w:pPr>
    </w:p>
    <w:p w:rsidR="00773B0B" w:rsidRDefault="00773B0B" w:rsidP="00773B0B">
      <w:pPr>
        <w:pStyle w:val="ListParagraph"/>
        <w:bidi w:val="0"/>
        <w:ind w:left="1800"/>
        <w:jc w:val="both"/>
        <w:rPr>
          <w:sz w:val="28"/>
          <w:szCs w:val="28"/>
          <w:lang w:bidi="ar-JO"/>
        </w:rPr>
      </w:pPr>
      <w:r>
        <w:rPr>
          <w:sz w:val="28"/>
          <w:szCs w:val="28"/>
          <w:lang w:bidi="ar-JO"/>
        </w:rPr>
        <w:t xml:space="preserve">Removable partial overdentures help us in stability as well especially in distal extension cases where the difference between the support of the edentulous and dentate areas vary. Therefore, keeping a tooth (as overdenture abutment) that would otherwise cause a distal extension problem by extracting it, help us overcome instability. </w:t>
      </w:r>
    </w:p>
    <w:p w:rsidR="00773B0B" w:rsidRDefault="00773B0B" w:rsidP="00773B0B">
      <w:pPr>
        <w:pStyle w:val="ListParagraph"/>
        <w:bidi w:val="0"/>
        <w:ind w:left="1800"/>
        <w:jc w:val="both"/>
        <w:rPr>
          <w:sz w:val="28"/>
          <w:szCs w:val="28"/>
          <w:lang w:bidi="ar-JO"/>
        </w:rPr>
      </w:pPr>
    </w:p>
    <w:p w:rsidR="00773B0B" w:rsidRPr="001812E4" w:rsidRDefault="00773B0B" w:rsidP="00773B0B">
      <w:pPr>
        <w:pStyle w:val="ListParagraph"/>
        <w:bidi w:val="0"/>
        <w:ind w:left="1800"/>
        <w:jc w:val="both"/>
        <w:rPr>
          <w:sz w:val="28"/>
          <w:szCs w:val="28"/>
          <w:lang w:bidi="ar-JO"/>
        </w:rPr>
      </w:pPr>
    </w:p>
    <w:p w:rsidR="000745A7" w:rsidRDefault="000745A7" w:rsidP="000745A7">
      <w:pPr>
        <w:pStyle w:val="ListParagraph"/>
        <w:bidi w:val="0"/>
        <w:jc w:val="both"/>
        <w:rPr>
          <w:sz w:val="28"/>
          <w:szCs w:val="28"/>
          <w:lang w:bidi="ar-JO"/>
        </w:rPr>
      </w:pPr>
    </w:p>
    <w:p w:rsidR="00E32DF7" w:rsidRPr="00E32DF7" w:rsidRDefault="00E32DF7" w:rsidP="004469CC">
      <w:pPr>
        <w:pStyle w:val="ListParagraph"/>
        <w:jc w:val="both"/>
        <w:rPr>
          <w:rFonts w:hint="cs"/>
          <w:sz w:val="28"/>
          <w:szCs w:val="28"/>
          <w:lang w:bidi="ar-JO"/>
        </w:rPr>
      </w:pPr>
    </w:p>
    <w:p w:rsidR="00E32DF7" w:rsidRDefault="00E32DF7" w:rsidP="004469CC">
      <w:pPr>
        <w:pStyle w:val="ListParagraph"/>
        <w:bidi w:val="0"/>
        <w:ind w:left="1440"/>
        <w:jc w:val="both"/>
        <w:rPr>
          <w:sz w:val="28"/>
          <w:szCs w:val="28"/>
          <w:lang w:bidi="ar-JO"/>
        </w:rPr>
      </w:pPr>
    </w:p>
    <w:p w:rsidR="00E32DF7" w:rsidRDefault="00E32DF7" w:rsidP="004469CC">
      <w:pPr>
        <w:pStyle w:val="ListParagraph"/>
        <w:bidi w:val="0"/>
        <w:ind w:left="1440"/>
        <w:jc w:val="both"/>
        <w:rPr>
          <w:sz w:val="28"/>
          <w:szCs w:val="28"/>
          <w:lang w:bidi="ar-JO"/>
        </w:rPr>
      </w:pPr>
    </w:p>
    <w:p w:rsidR="00E32DF7" w:rsidRDefault="00E32DF7" w:rsidP="004469CC">
      <w:pPr>
        <w:pStyle w:val="ListParagraph"/>
        <w:numPr>
          <w:ilvl w:val="2"/>
          <w:numId w:val="3"/>
        </w:numPr>
        <w:bidi w:val="0"/>
        <w:jc w:val="both"/>
        <w:rPr>
          <w:sz w:val="28"/>
          <w:szCs w:val="28"/>
          <w:lang w:bidi="ar-JO"/>
        </w:rPr>
      </w:pPr>
      <w:r>
        <w:rPr>
          <w:sz w:val="28"/>
          <w:szCs w:val="28"/>
          <w:lang w:bidi="ar-JO"/>
        </w:rPr>
        <w:t>O</w:t>
      </w:r>
      <w:r w:rsidRPr="00E32DF7">
        <w:rPr>
          <w:sz w:val="28"/>
          <w:szCs w:val="28"/>
          <w:lang w:bidi="ar-JO"/>
        </w:rPr>
        <w:t>verdentures</w:t>
      </w:r>
      <w:r>
        <w:rPr>
          <w:sz w:val="28"/>
          <w:szCs w:val="28"/>
          <w:lang w:bidi="ar-JO"/>
        </w:rPr>
        <w:t xml:space="preserve"> for congenital and acquired defects:</w:t>
      </w:r>
    </w:p>
    <w:p w:rsidR="00954BB6" w:rsidRDefault="00954BB6" w:rsidP="00954BB6">
      <w:pPr>
        <w:pStyle w:val="ListParagraph"/>
        <w:bidi w:val="0"/>
        <w:ind w:left="1080"/>
        <w:jc w:val="both"/>
        <w:rPr>
          <w:sz w:val="28"/>
          <w:szCs w:val="28"/>
          <w:lang w:bidi="ar-JO"/>
        </w:rPr>
      </w:pPr>
    </w:p>
    <w:p w:rsidR="00C866F5" w:rsidRDefault="00C866F5" w:rsidP="00954BB6">
      <w:pPr>
        <w:pStyle w:val="ListParagraph"/>
        <w:bidi w:val="0"/>
        <w:ind w:left="1080"/>
        <w:jc w:val="both"/>
        <w:rPr>
          <w:sz w:val="28"/>
          <w:szCs w:val="28"/>
          <w:lang w:bidi="ar-JO"/>
        </w:rPr>
      </w:pPr>
      <w:r>
        <w:rPr>
          <w:sz w:val="28"/>
          <w:szCs w:val="28"/>
          <w:lang w:bidi="ar-JO"/>
        </w:rPr>
        <w:t xml:space="preserve">Indications: </w:t>
      </w:r>
    </w:p>
    <w:p w:rsidR="00C866F5" w:rsidRDefault="00C866F5" w:rsidP="00C866F5">
      <w:pPr>
        <w:pStyle w:val="ListParagraph"/>
        <w:bidi w:val="0"/>
        <w:ind w:left="1080"/>
        <w:jc w:val="both"/>
        <w:rPr>
          <w:sz w:val="28"/>
          <w:szCs w:val="28"/>
          <w:lang w:bidi="ar-JO"/>
        </w:rPr>
      </w:pPr>
    </w:p>
    <w:p w:rsidR="00C866F5" w:rsidRDefault="00C866F5" w:rsidP="00C866F5">
      <w:pPr>
        <w:pStyle w:val="ListParagraph"/>
        <w:bidi w:val="0"/>
        <w:ind w:left="1080"/>
        <w:jc w:val="both"/>
        <w:rPr>
          <w:sz w:val="28"/>
          <w:szCs w:val="28"/>
          <w:lang w:bidi="ar-JO"/>
        </w:rPr>
      </w:pPr>
      <w:r>
        <w:rPr>
          <w:sz w:val="28"/>
          <w:szCs w:val="28"/>
          <w:lang w:bidi="ar-JO"/>
        </w:rPr>
        <w:t>Hypodontia/cleft palate and surgical defects</w:t>
      </w:r>
    </w:p>
    <w:p w:rsidR="00C866F5" w:rsidRDefault="00C866F5" w:rsidP="00C866F5">
      <w:pPr>
        <w:bidi w:val="0"/>
        <w:jc w:val="both"/>
        <w:rPr>
          <w:sz w:val="28"/>
          <w:szCs w:val="28"/>
          <w:lang w:bidi="ar-JO"/>
        </w:rPr>
      </w:pPr>
      <w:r>
        <w:rPr>
          <w:sz w:val="28"/>
          <w:szCs w:val="28"/>
          <w:lang w:bidi="ar-JO"/>
        </w:rPr>
        <w:t xml:space="preserve">            </w:t>
      </w:r>
    </w:p>
    <w:p w:rsidR="00C866F5" w:rsidRDefault="00C866F5" w:rsidP="00C866F5">
      <w:pPr>
        <w:pStyle w:val="ListParagraph"/>
        <w:numPr>
          <w:ilvl w:val="0"/>
          <w:numId w:val="16"/>
        </w:numPr>
        <w:bidi w:val="0"/>
        <w:jc w:val="both"/>
        <w:rPr>
          <w:sz w:val="28"/>
          <w:szCs w:val="28"/>
          <w:lang w:bidi="ar-JO"/>
        </w:rPr>
      </w:pPr>
      <w:r>
        <w:rPr>
          <w:sz w:val="28"/>
          <w:szCs w:val="28"/>
          <w:lang w:bidi="ar-JO"/>
        </w:rPr>
        <w:t xml:space="preserve">Patients with cleft palates are usually presented at a young age, complaining of function and aesthetics. The challenges of treating such cases is the reduced retention provided by their existing teeth, the defects that are present and the loss of bone support problem at a very young age if treatment was decided to be extraction at this very early age. </w:t>
      </w:r>
    </w:p>
    <w:p w:rsidR="00C866F5" w:rsidRDefault="00C866F5" w:rsidP="00C866F5">
      <w:pPr>
        <w:pStyle w:val="ListParagraph"/>
        <w:numPr>
          <w:ilvl w:val="0"/>
          <w:numId w:val="16"/>
        </w:numPr>
        <w:bidi w:val="0"/>
        <w:jc w:val="both"/>
        <w:rPr>
          <w:sz w:val="28"/>
          <w:szCs w:val="28"/>
          <w:lang w:bidi="ar-JO"/>
        </w:rPr>
      </w:pPr>
      <w:r>
        <w:rPr>
          <w:sz w:val="28"/>
          <w:szCs w:val="28"/>
          <w:lang w:bidi="ar-JO"/>
        </w:rPr>
        <w:t xml:space="preserve">The doctor presented a case of Hypodontia. </w:t>
      </w:r>
    </w:p>
    <w:p w:rsidR="00C866F5" w:rsidRDefault="00C866F5" w:rsidP="00C866F5">
      <w:pPr>
        <w:pStyle w:val="ListParagraph"/>
        <w:bidi w:val="0"/>
        <w:jc w:val="both"/>
        <w:rPr>
          <w:sz w:val="28"/>
          <w:szCs w:val="28"/>
          <w:lang w:bidi="ar-JO"/>
        </w:rPr>
      </w:pPr>
      <w:r>
        <w:rPr>
          <w:sz w:val="28"/>
          <w:szCs w:val="28"/>
          <w:lang w:bidi="ar-JO"/>
        </w:rPr>
        <w:t xml:space="preserve"> </w:t>
      </w:r>
    </w:p>
    <w:p w:rsidR="00C866F5" w:rsidRDefault="00C866F5" w:rsidP="00C866F5">
      <w:pPr>
        <w:pStyle w:val="ListParagraph"/>
        <w:bidi w:val="0"/>
        <w:jc w:val="both"/>
        <w:rPr>
          <w:sz w:val="28"/>
          <w:szCs w:val="28"/>
          <w:lang w:bidi="ar-JO"/>
        </w:rPr>
      </w:pPr>
    </w:p>
    <w:p w:rsidR="00C866F5" w:rsidRPr="00C866F5" w:rsidRDefault="00C866F5" w:rsidP="00C866F5">
      <w:pPr>
        <w:pStyle w:val="ListParagraph"/>
        <w:numPr>
          <w:ilvl w:val="0"/>
          <w:numId w:val="19"/>
        </w:numPr>
        <w:bidi w:val="0"/>
        <w:jc w:val="both"/>
        <w:rPr>
          <w:sz w:val="28"/>
          <w:szCs w:val="28"/>
          <w:lang w:bidi="ar-JO"/>
        </w:rPr>
      </w:pPr>
      <w:r>
        <w:rPr>
          <w:sz w:val="28"/>
          <w:szCs w:val="28"/>
          <w:lang w:bidi="ar-JO"/>
        </w:rPr>
        <w:t xml:space="preserve">Note: In all overdenture cases, there is never complete contact between the abutment and the fitting surface so we always do </w:t>
      </w:r>
      <w:r w:rsidRPr="00C866F5">
        <w:rPr>
          <w:b/>
          <w:bCs/>
          <w:sz w:val="28"/>
          <w:szCs w:val="28"/>
          <w:lang w:bidi="ar-JO"/>
        </w:rPr>
        <w:t>relining to the site of abutment</w:t>
      </w:r>
      <w:r>
        <w:rPr>
          <w:sz w:val="28"/>
          <w:szCs w:val="28"/>
          <w:lang w:bidi="ar-JO"/>
        </w:rPr>
        <w:t xml:space="preserve">, because acrylic is dimensionally unstable. However, our aim is </w:t>
      </w:r>
      <w:r w:rsidRPr="00C866F5">
        <w:rPr>
          <w:b/>
          <w:bCs/>
          <w:sz w:val="28"/>
          <w:szCs w:val="28"/>
          <w:lang w:bidi="ar-JO"/>
        </w:rPr>
        <w:t>passive contact</w:t>
      </w:r>
      <w:r>
        <w:rPr>
          <w:sz w:val="28"/>
          <w:szCs w:val="28"/>
          <w:lang w:bidi="ar-JO"/>
        </w:rPr>
        <w:t xml:space="preserve">; so we use PIP to ensure intimate yet passive (not active) contact to avoid damaging underlying structures. </w:t>
      </w:r>
    </w:p>
    <w:p w:rsidR="000D048D" w:rsidRDefault="000D048D" w:rsidP="000D048D">
      <w:pPr>
        <w:pStyle w:val="ListParagraph"/>
        <w:bidi w:val="0"/>
        <w:ind w:left="1080"/>
        <w:jc w:val="both"/>
        <w:rPr>
          <w:sz w:val="28"/>
          <w:szCs w:val="28"/>
          <w:lang w:bidi="ar-JO"/>
        </w:rPr>
      </w:pPr>
    </w:p>
    <w:p w:rsidR="00C866F5" w:rsidRDefault="00C866F5" w:rsidP="00C866F5">
      <w:pPr>
        <w:pStyle w:val="ListParagraph"/>
        <w:bidi w:val="0"/>
        <w:ind w:left="1080"/>
        <w:jc w:val="both"/>
        <w:rPr>
          <w:sz w:val="28"/>
          <w:szCs w:val="28"/>
          <w:lang w:bidi="ar-JO"/>
        </w:rPr>
      </w:pPr>
    </w:p>
    <w:p w:rsidR="00C866F5" w:rsidRDefault="00C866F5" w:rsidP="00C866F5">
      <w:pPr>
        <w:pStyle w:val="ListParagraph"/>
        <w:numPr>
          <w:ilvl w:val="0"/>
          <w:numId w:val="16"/>
        </w:numPr>
        <w:bidi w:val="0"/>
        <w:jc w:val="both"/>
        <w:rPr>
          <w:sz w:val="28"/>
          <w:szCs w:val="28"/>
          <w:lang w:bidi="ar-JO"/>
        </w:rPr>
      </w:pPr>
      <w:r>
        <w:rPr>
          <w:sz w:val="28"/>
          <w:szCs w:val="28"/>
          <w:lang w:bidi="ar-JO"/>
        </w:rPr>
        <w:t xml:space="preserve">Doctor showed a case of </w:t>
      </w:r>
      <w:r w:rsidRPr="00C866F5">
        <w:rPr>
          <w:b/>
          <w:bCs/>
          <w:sz w:val="28"/>
          <w:szCs w:val="28"/>
          <w:lang w:bidi="ar-JO"/>
        </w:rPr>
        <w:t>metal coping</w:t>
      </w:r>
      <w:r>
        <w:rPr>
          <w:sz w:val="28"/>
          <w:szCs w:val="28"/>
          <w:lang w:bidi="ar-JO"/>
        </w:rPr>
        <w:t xml:space="preserve"> (</w:t>
      </w:r>
      <w:r w:rsidRPr="00C866F5">
        <w:rPr>
          <w:i/>
          <w:iCs/>
          <w:sz w:val="28"/>
          <w:szCs w:val="28"/>
          <w:lang w:bidi="ar-JO"/>
        </w:rPr>
        <w:t>telescopic crown</w:t>
      </w:r>
      <w:r>
        <w:rPr>
          <w:sz w:val="28"/>
          <w:szCs w:val="28"/>
          <w:lang w:bidi="ar-JO"/>
        </w:rPr>
        <w:t>)</w:t>
      </w:r>
    </w:p>
    <w:p w:rsidR="00C866F5" w:rsidRDefault="00C866F5" w:rsidP="009F2682">
      <w:pPr>
        <w:pStyle w:val="ListParagraph"/>
        <w:bidi w:val="0"/>
        <w:ind w:left="1425"/>
        <w:jc w:val="both"/>
        <w:rPr>
          <w:sz w:val="28"/>
          <w:szCs w:val="28"/>
          <w:lang w:bidi="ar-JO"/>
        </w:rPr>
      </w:pPr>
      <w:r>
        <w:rPr>
          <w:sz w:val="28"/>
          <w:szCs w:val="28"/>
          <w:lang w:bidi="ar-JO"/>
        </w:rPr>
        <w:t>This can be used to reduce root caries, although some studies which do not support this idea, say it depends on the oral hygiene</w:t>
      </w:r>
      <w:r w:rsidR="009F2682">
        <w:rPr>
          <w:sz w:val="28"/>
          <w:szCs w:val="28"/>
          <w:lang w:bidi="ar-JO"/>
        </w:rPr>
        <w:t xml:space="preserve"> not to develop root caries rather than</w:t>
      </w:r>
      <w:r>
        <w:rPr>
          <w:sz w:val="28"/>
          <w:szCs w:val="28"/>
          <w:lang w:bidi="ar-JO"/>
        </w:rPr>
        <w:t xml:space="preserve"> the metal coping of the abutment tooth. </w:t>
      </w:r>
    </w:p>
    <w:p w:rsidR="00C866F5" w:rsidRDefault="00C866F5" w:rsidP="00C866F5">
      <w:pPr>
        <w:pStyle w:val="ListParagraph"/>
        <w:bidi w:val="0"/>
        <w:ind w:left="1425"/>
        <w:jc w:val="both"/>
        <w:rPr>
          <w:sz w:val="28"/>
          <w:szCs w:val="28"/>
          <w:lang w:bidi="ar-JO"/>
        </w:rPr>
      </w:pPr>
    </w:p>
    <w:p w:rsidR="00C866F5" w:rsidRDefault="00C866F5" w:rsidP="00C866F5">
      <w:pPr>
        <w:pStyle w:val="ListParagraph"/>
        <w:bidi w:val="0"/>
        <w:ind w:left="1425"/>
        <w:jc w:val="both"/>
        <w:rPr>
          <w:sz w:val="28"/>
          <w:szCs w:val="28"/>
          <w:lang w:bidi="ar-JO"/>
        </w:rPr>
      </w:pPr>
    </w:p>
    <w:p w:rsidR="009F2682" w:rsidRDefault="009F2682" w:rsidP="009F2682">
      <w:pPr>
        <w:pStyle w:val="ListParagraph"/>
        <w:numPr>
          <w:ilvl w:val="0"/>
          <w:numId w:val="16"/>
        </w:numPr>
        <w:bidi w:val="0"/>
        <w:jc w:val="both"/>
        <w:rPr>
          <w:sz w:val="28"/>
          <w:szCs w:val="28"/>
          <w:lang w:bidi="ar-JO"/>
        </w:rPr>
      </w:pPr>
      <w:r>
        <w:rPr>
          <w:sz w:val="28"/>
          <w:szCs w:val="28"/>
          <w:lang w:bidi="ar-JO"/>
        </w:rPr>
        <w:t>Doctor showed a case of Implant supported removable partial overdenture.</w:t>
      </w:r>
    </w:p>
    <w:p w:rsidR="009F2682" w:rsidRDefault="009F2682" w:rsidP="009F2682">
      <w:pPr>
        <w:pStyle w:val="ListParagraph"/>
        <w:bidi w:val="0"/>
        <w:ind w:left="1425"/>
        <w:jc w:val="both"/>
        <w:rPr>
          <w:sz w:val="28"/>
          <w:szCs w:val="28"/>
          <w:lang w:bidi="ar-JO"/>
        </w:rPr>
      </w:pPr>
    </w:p>
    <w:p w:rsidR="009F2682" w:rsidRDefault="009F2682" w:rsidP="009F2682">
      <w:pPr>
        <w:pStyle w:val="ListParagraph"/>
        <w:bidi w:val="0"/>
        <w:ind w:left="1425"/>
        <w:jc w:val="both"/>
        <w:rPr>
          <w:sz w:val="28"/>
          <w:szCs w:val="28"/>
          <w:lang w:bidi="ar-JO"/>
        </w:rPr>
      </w:pPr>
    </w:p>
    <w:p w:rsidR="005B245D" w:rsidRDefault="005B245D" w:rsidP="005B245D">
      <w:pPr>
        <w:pStyle w:val="ListParagraph"/>
        <w:numPr>
          <w:ilvl w:val="0"/>
          <w:numId w:val="16"/>
        </w:numPr>
        <w:bidi w:val="0"/>
        <w:jc w:val="both"/>
        <w:rPr>
          <w:b/>
          <w:bCs/>
          <w:sz w:val="28"/>
          <w:szCs w:val="28"/>
          <w:lang w:bidi="ar-JO"/>
        </w:rPr>
      </w:pPr>
      <w:r>
        <w:rPr>
          <w:sz w:val="28"/>
          <w:szCs w:val="28"/>
          <w:lang w:bidi="ar-JO"/>
        </w:rPr>
        <w:t xml:space="preserve">Doctor showed a case of </w:t>
      </w:r>
      <w:r w:rsidR="00E00769">
        <w:rPr>
          <w:sz w:val="28"/>
          <w:szCs w:val="28"/>
          <w:lang w:bidi="ar-JO"/>
        </w:rPr>
        <w:t>severe tooth wear – (</w:t>
      </w:r>
      <w:r>
        <w:rPr>
          <w:sz w:val="28"/>
          <w:szCs w:val="28"/>
          <w:lang w:bidi="ar-JO"/>
        </w:rPr>
        <w:t>attrition</w:t>
      </w:r>
      <w:r w:rsidR="00E00769">
        <w:rPr>
          <w:sz w:val="28"/>
          <w:szCs w:val="28"/>
          <w:lang w:bidi="ar-JO"/>
        </w:rPr>
        <w:t>)</w:t>
      </w:r>
      <w:r>
        <w:rPr>
          <w:sz w:val="28"/>
          <w:szCs w:val="28"/>
          <w:lang w:bidi="ar-JO"/>
        </w:rPr>
        <w:t xml:space="preserve"> where p</w:t>
      </w:r>
      <w:r w:rsidRPr="005B245D">
        <w:rPr>
          <w:sz w:val="28"/>
          <w:szCs w:val="28"/>
          <w:lang w:bidi="ar-JO"/>
        </w:rPr>
        <w:t>atient's complaint is poor aesthetics and reduced function.</w:t>
      </w:r>
      <w:r>
        <w:rPr>
          <w:sz w:val="28"/>
          <w:szCs w:val="28"/>
          <w:lang w:bidi="ar-JO"/>
        </w:rPr>
        <w:t xml:space="preserve"> </w:t>
      </w:r>
      <w:r w:rsidRPr="005B245D">
        <w:rPr>
          <w:sz w:val="28"/>
          <w:szCs w:val="28"/>
          <w:lang w:bidi="ar-JO"/>
        </w:rPr>
        <w:t>Here the treatment is full mouth rehabilitation</w:t>
      </w:r>
      <w:r>
        <w:rPr>
          <w:sz w:val="28"/>
          <w:szCs w:val="28"/>
          <w:lang w:bidi="ar-JO"/>
        </w:rPr>
        <w:t xml:space="preserve">, where increase in vertical dimension is necessary. This critical procedure a face bow registration, followed by constructing a </w:t>
      </w:r>
      <w:r>
        <w:rPr>
          <w:sz w:val="28"/>
          <w:szCs w:val="28"/>
          <w:lang w:bidi="ar-JO"/>
        </w:rPr>
        <w:lastRenderedPageBreak/>
        <w:t xml:space="preserve">temporary appliance that could raise the vertical dimension gradually. </w:t>
      </w:r>
      <w:r w:rsidRPr="005B245D">
        <w:rPr>
          <w:b/>
          <w:bCs/>
          <w:sz w:val="28"/>
          <w:szCs w:val="28"/>
          <w:lang w:bidi="ar-JO"/>
        </w:rPr>
        <w:t>This temporary appliance could be an overdenture</w:t>
      </w:r>
      <w:r w:rsidR="00E00769">
        <w:rPr>
          <w:sz w:val="28"/>
          <w:szCs w:val="28"/>
          <w:lang w:bidi="ar-JO"/>
        </w:rPr>
        <w:t xml:space="preserve">, which is usually a transitional phase until the patient does oral rehabilitation. However, in this particular case the patient was happy with the first phase and he did not continue treatment. </w:t>
      </w:r>
    </w:p>
    <w:p w:rsidR="00E00769" w:rsidRPr="00E00769" w:rsidRDefault="00E00769" w:rsidP="00E00769">
      <w:pPr>
        <w:pStyle w:val="ListParagraph"/>
        <w:bidi w:val="0"/>
        <w:ind w:left="1425"/>
        <w:jc w:val="both"/>
        <w:rPr>
          <w:sz w:val="28"/>
          <w:szCs w:val="28"/>
          <w:lang w:bidi="ar-JO"/>
        </w:rPr>
      </w:pPr>
      <w:r>
        <w:rPr>
          <w:sz w:val="28"/>
          <w:szCs w:val="28"/>
          <w:lang w:bidi="ar-JO"/>
        </w:rPr>
        <w:t xml:space="preserve">In such cases, we need to know the cause that to attrition in the first place and treat it in order to avoid having the same done to the prosthesis. </w:t>
      </w:r>
    </w:p>
    <w:p w:rsidR="0067717A" w:rsidRDefault="0067717A" w:rsidP="0067717A">
      <w:pPr>
        <w:pStyle w:val="ListParagraph"/>
        <w:bidi w:val="0"/>
        <w:ind w:left="1440"/>
        <w:jc w:val="both"/>
        <w:rPr>
          <w:sz w:val="28"/>
          <w:szCs w:val="28"/>
          <w:lang w:bidi="ar-JO"/>
        </w:rPr>
      </w:pPr>
    </w:p>
    <w:p w:rsidR="0067717A" w:rsidRDefault="0067717A" w:rsidP="0067717A">
      <w:pPr>
        <w:pStyle w:val="ListParagraph"/>
        <w:bidi w:val="0"/>
        <w:ind w:left="1440"/>
        <w:jc w:val="both"/>
        <w:rPr>
          <w:sz w:val="28"/>
          <w:szCs w:val="28"/>
          <w:lang w:bidi="ar-JO"/>
        </w:rPr>
      </w:pPr>
    </w:p>
    <w:p w:rsidR="0067717A" w:rsidRDefault="0067717A" w:rsidP="0067717A">
      <w:pPr>
        <w:pStyle w:val="ListParagraph"/>
        <w:bidi w:val="0"/>
        <w:ind w:left="1440"/>
        <w:jc w:val="both"/>
        <w:rPr>
          <w:sz w:val="28"/>
          <w:szCs w:val="28"/>
          <w:lang w:bidi="ar-JO"/>
        </w:rPr>
      </w:pPr>
      <w:r>
        <w:rPr>
          <w:sz w:val="28"/>
          <w:szCs w:val="28"/>
          <w:lang w:bidi="ar-JO"/>
        </w:rPr>
        <w:t>First raise: 4 mm anteriorly; this will lead to 2 mm posterior raise and 1 mm condylar raise.  Most important point i</w:t>
      </w:r>
      <w:r w:rsidRPr="0067717A">
        <w:rPr>
          <w:sz w:val="28"/>
          <w:szCs w:val="28"/>
          <w:lang w:bidi="ar-JO"/>
        </w:rPr>
        <w:t xml:space="preserve">s </w:t>
      </w:r>
      <w:r>
        <w:rPr>
          <w:sz w:val="28"/>
          <w:szCs w:val="28"/>
          <w:lang w:bidi="ar-JO"/>
        </w:rPr>
        <w:t xml:space="preserve">having a </w:t>
      </w:r>
      <w:r w:rsidRPr="0067717A">
        <w:rPr>
          <w:sz w:val="28"/>
          <w:szCs w:val="28"/>
          <w:lang w:bidi="ar-JO"/>
        </w:rPr>
        <w:t xml:space="preserve">balanced </w:t>
      </w:r>
      <w:r>
        <w:rPr>
          <w:sz w:val="28"/>
          <w:szCs w:val="28"/>
          <w:lang w:bidi="ar-JO"/>
        </w:rPr>
        <w:t xml:space="preserve">gradual </w:t>
      </w:r>
      <w:r w:rsidRPr="0067717A">
        <w:rPr>
          <w:sz w:val="28"/>
          <w:szCs w:val="28"/>
          <w:lang w:bidi="ar-JO"/>
        </w:rPr>
        <w:t>right and left raise of the bite;</w:t>
      </w:r>
      <w:r>
        <w:rPr>
          <w:sz w:val="28"/>
          <w:szCs w:val="28"/>
          <w:lang w:bidi="ar-JO"/>
        </w:rPr>
        <w:t xml:space="preserve"> with no particular maximum amount that the patient can accept (sometimes a simple high amalgam restoration can be very painful to the patient, so balancing is most important point). Frequency of raising the bite depends on the case and the patient's tolerance. </w:t>
      </w:r>
    </w:p>
    <w:p w:rsidR="0067717A" w:rsidRDefault="0067717A" w:rsidP="0067717A">
      <w:pPr>
        <w:pStyle w:val="ListParagraph"/>
        <w:bidi w:val="0"/>
        <w:ind w:left="1440"/>
        <w:jc w:val="both"/>
        <w:rPr>
          <w:sz w:val="28"/>
          <w:szCs w:val="28"/>
          <w:lang w:bidi="ar-JO"/>
        </w:rPr>
      </w:pPr>
      <w:r>
        <w:rPr>
          <w:sz w:val="28"/>
          <w:szCs w:val="28"/>
          <w:lang w:bidi="ar-JO"/>
        </w:rPr>
        <w:t xml:space="preserve">In this procedure, we don’t prepare the teeth, which is what makes this treatment </w:t>
      </w:r>
      <w:r w:rsidRPr="0067717A">
        <w:rPr>
          <w:b/>
          <w:bCs/>
          <w:sz w:val="28"/>
          <w:szCs w:val="28"/>
          <w:lang w:bidi="ar-JO"/>
        </w:rPr>
        <w:t>reversible</w:t>
      </w:r>
      <w:r>
        <w:rPr>
          <w:sz w:val="28"/>
          <w:szCs w:val="28"/>
          <w:lang w:bidi="ar-JO"/>
        </w:rPr>
        <w:t>; if the patient doesn’t tolerate it, they can simply throw away the temporary appliance.</w:t>
      </w:r>
    </w:p>
    <w:p w:rsidR="00E11C36" w:rsidRPr="0067717A" w:rsidRDefault="00E11C36" w:rsidP="0067717A">
      <w:pPr>
        <w:bidi w:val="0"/>
        <w:jc w:val="both"/>
        <w:rPr>
          <w:sz w:val="28"/>
          <w:szCs w:val="28"/>
          <w:lang w:bidi="ar-JO"/>
        </w:rPr>
      </w:pPr>
    </w:p>
    <w:p w:rsidR="00E11C36" w:rsidRDefault="00E11C36" w:rsidP="004469CC">
      <w:pPr>
        <w:pStyle w:val="ListParagraph"/>
        <w:bidi w:val="0"/>
        <w:ind w:left="1440"/>
        <w:jc w:val="both"/>
        <w:rPr>
          <w:sz w:val="28"/>
          <w:szCs w:val="28"/>
          <w:lang w:bidi="ar-JO"/>
        </w:rPr>
      </w:pPr>
    </w:p>
    <w:p w:rsidR="00E11C36" w:rsidRDefault="00E11C36" w:rsidP="004469CC">
      <w:pPr>
        <w:pStyle w:val="ListParagraph"/>
        <w:bidi w:val="0"/>
        <w:ind w:left="1440"/>
        <w:jc w:val="both"/>
        <w:rPr>
          <w:sz w:val="28"/>
          <w:szCs w:val="28"/>
          <w:lang w:bidi="ar-JO"/>
        </w:rPr>
      </w:pPr>
      <w:r>
        <w:rPr>
          <w:sz w:val="28"/>
          <w:szCs w:val="28"/>
          <w:lang w:bidi="ar-JO"/>
        </w:rPr>
        <w:t>Advantages:</w:t>
      </w:r>
    </w:p>
    <w:p w:rsidR="00E11C36" w:rsidRDefault="00E11C36" w:rsidP="004469CC">
      <w:pPr>
        <w:pStyle w:val="ListParagraph"/>
        <w:bidi w:val="0"/>
        <w:ind w:left="1440"/>
        <w:jc w:val="both"/>
        <w:rPr>
          <w:sz w:val="28"/>
          <w:szCs w:val="28"/>
          <w:lang w:bidi="ar-JO"/>
        </w:rPr>
      </w:pPr>
    </w:p>
    <w:p w:rsidR="00E11C36" w:rsidRDefault="00E11C36" w:rsidP="004469CC">
      <w:pPr>
        <w:pStyle w:val="ListParagraph"/>
        <w:numPr>
          <w:ilvl w:val="0"/>
          <w:numId w:val="7"/>
        </w:numPr>
        <w:bidi w:val="0"/>
        <w:jc w:val="both"/>
        <w:rPr>
          <w:sz w:val="28"/>
          <w:szCs w:val="28"/>
          <w:lang w:bidi="ar-JO"/>
        </w:rPr>
      </w:pPr>
      <w:r>
        <w:rPr>
          <w:sz w:val="28"/>
          <w:szCs w:val="28"/>
          <w:lang w:bidi="ar-JO"/>
        </w:rPr>
        <w:t xml:space="preserve">Simplicity </w:t>
      </w:r>
    </w:p>
    <w:p w:rsidR="00E11C36" w:rsidRDefault="00E11C36" w:rsidP="004469CC">
      <w:pPr>
        <w:pStyle w:val="ListParagraph"/>
        <w:numPr>
          <w:ilvl w:val="0"/>
          <w:numId w:val="7"/>
        </w:numPr>
        <w:bidi w:val="0"/>
        <w:jc w:val="both"/>
        <w:rPr>
          <w:sz w:val="28"/>
          <w:szCs w:val="28"/>
          <w:lang w:bidi="ar-JO"/>
        </w:rPr>
      </w:pPr>
      <w:r>
        <w:rPr>
          <w:sz w:val="28"/>
          <w:szCs w:val="28"/>
          <w:lang w:bidi="ar-JO"/>
        </w:rPr>
        <w:t xml:space="preserve">Reversibility </w:t>
      </w:r>
    </w:p>
    <w:p w:rsidR="00E11C36" w:rsidRDefault="00E11C36" w:rsidP="004469CC">
      <w:pPr>
        <w:pStyle w:val="ListParagraph"/>
        <w:bidi w:val="0"/>
        <w:ind w:left="1800"/>
        <w:jc w:val="both"/>
        <w:rPr>
          <w:sz w:val="28"/>
          <w:szCs w:val="28"/>
          <w:lang w:bidi="ar-JO"/>
        </w:rPr>
      </w:pPr>
    </w:p>
    <w:p w:rsidR="00E11C36" w:rsidRDefault="00E11C36" w:rsidP="004469CC">
      <w:pPr>
        <w:pStyle w:val="ListParagraph"/>
        <w:bidi w:val="0"/>
        <w:ind w:left="1800"/>
        <w:jc w:val="both"/>
        <w:rPr>
          <w:sz w:val="28"/>
          <w:szCs w:val="28"/>
          <w:lang w:bidi="ar-JO"/>
        </w:rPr>
      </w:pPr>
    </w:p>
    <w:p w:rsidR="00E11C36" w:rsidRDefault="00E11C36" w:rsidP="004469CC">
      <w:pPr>
        <w:pStyle w:val="ListParagraph"/>
        <w:numPr>
          <w:ilvl w:val="2"/>
          <w:numId w:val="3"/>
        </w:numPr>
        <w:bidi w:val="0"/>
        <w:jc w:val="both"/>
        <w:rPr>
          <w:sz w:val="28"/>
          <w:szCs w:val="28"/>
          <w:lang w:bidi="ar-JO"/>
        </w:rPr>
      </w:pPr>
      <w:r>
        <w:rPr>
          <w:sz w:val="28"/>
          <w:szCs w:val="28"/>
          <w:lang w:bidi="ar-JO"/>
        </w:rPr>
        <w:t>Remote (Long term) Overdentures</w:t>
      </w:r>
      <w:r w:rsidR="0027359C">
        <w:rPr>
          <w:sz w:val="28"/>
          <w:szCs w:val="28"/>
          <w:lang w:bidi="ar-JO"/>
        </w:rPr>
        <w:t>:</w:t>
      </w:r>
    </w:p>
    <w:p w:rsidR="0067717A" w:rsidRDefault="0067717A" w:rsidP="0067717A">
      <w:pPr>
        <w:pStyle w:val="ListParagraph"/>
        <w:bidi w:val="0"/>
        <w:ind w:left="1080"/>
        <w:jc w:val="both"/>
        <w:rPr>
          <w:sz w:val="28"/>
          <w:szCs w:val="28"/>
          <w:lang w:bidi="ar-JO"/>
        </w:rPr>
      </w:pPr>
    </w:p>
    <w:p w:rsidR="00E11C36" w:rsidRDefault="004469CC" w:rsidP="004469CC">
      <w:pPr>
        <w:pStyle w:val="ListParagraph"/>
        <w:bidi w:val="0"/>
        <w:ind w:left="1080"/>
        <w:jc w:val="both"/>
        <w:rPr>
          <w:sz w:val="28"/>
          <w:szCs w:val="28"/>
          <w:lang w:bidi="ar-JO"/>
        </w:rPr>
      </w:pPr>
      <w:r>
        <w:rPr>
          <w:sz w:val="28"/>
          <w:szCs w:val="28"/>
          <w:lang w:bidi="ar-JO"/>
        </w:rPr>
        <w:t xml:space="preserve">Contains metal framework and attachments </w:t>
      </w:r>
    </w:p>
    <w:p w:rsidR="004469CC" w:rsidRDefault="004469CC" w:rsidP="004469CC">
      <w:pPr>
        <w:pStyle w:val="ListParagraph"/>
        <w:bidi w:val="0"/>
        <w:ind w:left="1080"/>
        <w:jc w:val="both"/>
        <w:rPr>
          <w:sz w:val="28"/>
          <w:szCs w:val="28"/>
          <w:lang w:bidi="ar-JO"/>
        </w:rPr>
      </w:pPr>
      <w:r>
        <w:rPr>
          <w:sz w:val="28"/>
          <w:szCs w:val="28"/>
          <w:lang w:bidi="ar-JO"/>
        </w:rPr>
        <w:t>More expensive</w:t>
      </w:r>
    </w:p>
    <w:p w:rsidR="004469CC" w:rsidRDefault="004469CC" w:rsidP="004469CC">
      <w:pPr>
        <w:pStyle w:val="ListParagraph"/>
        <w:bidi w:val="0"/>
        <w:ind w:left="1080"/>
        <w:jc w:val="both"/>
        <w:rPr>
          <w:sz w:val="28"/>
          <w:szCs w:val="28"/>
          <w:lang w:bidi="ar-JO"/>
        </w:rPr>
      </w:pPr>
      <w:r>
        <w:rPr>
          <w:sz w:val="28"/>
          <w:szCs w:val="28"/>
          <w:lang w:bidi="ar-JO"/>
        </w:rPr>
        <w:t xml:space="preserve">Indicated when the patient is ready to comply with our instructions </w:t>
      </w:r>
    </w:p>
    <w:p w:rsidR="00E11C36" w:rsidRDefault="00E11C36" w:rsidP="004469CC">
      <w:pPr>
        <w:pStyle w:val="ListParagraph"/>
        <w:bidi w:val="0"/>
        <w:ind w:left="1080"/>
        <w:jc w:val="both"/>
        <w:rPr>
          <w:sz w:val="28"/>
          <w:szCs w:val="28"/>
          <w:lang w:bidi="ar-JO"/>
        </w:rPr>
      </w:pPr>
    </w:p>
    <w:p w:rsidR="00E11C36" w:rsidRDefault="00E11C36" w:rsidP="004469CC">
      <w:pPr>
        <w:pStyle w:val="ListParagraph"/>
        <w:bidi w:val="0"/>
        <w:ind w:left="1080"/>
        <w:jc w:val="both"/>
        <w:rPr>
          <w:sz w:val="28"/>
          <w:szCs w:val="28"/>
          <w:lang w:bidi="ar-JO"/>
        </w:rPr>
      </w:pPr>
    </w:p>
    <w:p w:rsidR="00943F51" w:rsidRDefault="00943F51" w:rsidP="00943F51">
      <w:pPr>
        <w:pStyle w:val="ListParagraph"/>
        <w:bidi w:val="0"/>
        <w:ind w:left="1080"/>
        <w:jc w:val="both"/>
        <w:rPr>
          <w:sz w:val="28"/>
          <w:szCs w:val="28"/>
          <w:lang w:bidi="ar-JO"/>
        </w:rPr>
      </w:pPr>
    </w:p>
    <w:p w:rsidR="00E11C36" w:rsidRDefault="00E11C36" w:rsidP="004469CC">
      <w:pPr>
        <w:pStyle w:val="ListParagraph"/>
        <w:bidi w:val="0"/>
        <w:ind w:left="1080"/>
        <w:jc w:val="both"/>
        <w:rPr>
          <w:sz w:val="28"/>
          <w:szCs w:val="28"/>
          <w:lang w:bidi="ar-JO"/>
        </w:rPr>
      </w:pPr>
      <w:r>
        <w:rPr>
          <w:sz w:val="28"/>
          <w:szCs w:val="28"/>
          <w:lang w:bidi="ar-JO"/>
        </w:rPr>
        <w:t xml:space="preserve">Note: </w:t>
      </w:r>
      <w:r w:rsidR="00943F51">
        <w:rPr>
          <w:sz w:val="28"/>
          <w:szCs w:val="28"/>
          <w:lang w:bidi="ar-JO"/>
        </w:rPr>
        <w:t>After constructing and inserting the prosthesis, it is the patient's responsibility to take good care of the h</w:t>
      </w:r>
      <w:r>
        <w:rPr>
          <w:sz w:val="28"/>
          <w:szCs w:val="28"/>
          <w:lang w:bidi="ar-JO"/>
        </w:rPr>
        <w:t>ygiene and maintenance of abutments and denture</w:t>
      </w:r>
      <w:r w:rsidR="00943F51">
        <w:rPr>
          <w:sz w:val="28"/>
          <w:szCs w:val="28"/>
          <w:lang w:bidi="ar-JO"/>
        </w:rPr>
        <w:t>.</w:t>
      </w:r>
    </w:p>
    <w:p w:rsidR="00E11C36" w:rsidRDefault="00E11C36" w:rsidP="004469CC">
      <w:pPr>
        <w:pStyle w:val="ListParagraph"/>
        <w:bidi w:val="0"/>
        <w:ind w:left="1080"/>
        <w:jc w:val="both"/>
        <w:rPr>
          <w:sz w:val="28"/>
          <w:szCs w:val="28"/>
          <w:lang w:bidi="ar-JO"/>
        </w:rPr>
      </w:pPr>
    </w:p>
    <w:p w:rsidR="008E79C3" w:rsidRDefault="008E79C3" w:rsidP="004469CC">
      <w:pPr>
        <w:pStyle w:val="ListParagraph"/>
        <w:bidi w:val="0"/>
        <w:ind w:left="1080"/>
        <w:jc w:val="both"/>
        <w:rPr>
          <w:sz w:val="28"/>
          <w:szCs w:val="28"/>
          <w:lang w:bidi="ar-JO"/>
        </w:rPr>
      </w:pPr>
    </w:p>
    <w:p w:rsidR="00E11C36" w:rsidRDefault="00E11C36" w:rsidP="008E79C3">
      <w:pPr>
        <w:pStyle w:val="ListParagraph"/>
        <w:numPr>
          <w:ilvl w:val="0"/>
          <w:numId w:val="19"/>
        </w:numPr>
        <w:bidi w:val="0"/>
        <w:jc w:val="both"/>
        <w:rPr>
          <w:sz w:val="28"/>
          <w:szCs w:val="28"/>
          <w:lang w:bidi="ar-JO"/>
        </w:rPr>
      </w:pPr>
      <w:r>
        <w:rPr>
          <w:sz w:val="28"/>
          <w:szCs w:val="28"/>
          <w:lang w:bidi="ar-JO"/>
        </w:rPr>
        <w:t xml:space="preserve">OD Risks: </w:t>
      </w:r>
    </w:p>
    <w:p w:rsidR="008E79C3" w:rsidRDefault="008E79C3" w:rsidP="008E79C3">
      <w:pPr>
        <w:pStyle w:val="ListParagraph"/>
        <w:bidi w:val="0"/>
        <w:ind w:left="1425"/>
        <w:jc w:val="both"/>
        <w:rPr>
          <w:sz w:val="28"/>
          <w:szCs w:val="28"/>
          <w:lang w:bidi="ar-JO"/>
        </w:rPr>
      </w:pPr>
    </w:p>
    <w:p w:rsidR="00E11C36" w:rsidRDefault="00E11C36" w:rsidP="004469CC">
      <w:pPr>
        <w:pStyle w:val="ListParagraph"/>
        <w:numPr>
          <w:ilvl w:val="0"/>
          <w:numId w:val="8"/>
        </w:numPr>
        <w:bidi w:val="0"/>
        <w:jc w:val="both"/>
        <w:rPr>
          <w:sz w:val="28"/>
          <w:szCs w:val="28"/>
          <w:lang w:bidi="ar-JO"/>
        </w:rPr>
      </w:pPr>
      <w:r>
        <w:rPr>
          <w:sz w:val="28"/>
          <w:szCs w:val="28"/>
          <w:lang w:bidi="ar-JO"/>
        </w:rPr>
        <w:t>Abutments; Caries</w:t>
      </w:r>
    </w:p>
    <w:p w:rsidR="00E11C36" w:rsidRDefault="00E11C36" w:rsidP="004469CC">
      <w:pPr>
        <w:pStyle w:val="ListParagraph"/>
        <w:bidi w:val="0"/>
        <w:ind w:left="1440"/>
        <w:jc w:val="both"/>
        <w:rPr>
          <w:sz w:val="28"/>
          <w:szCs w:val="28"/>
          <w:lang w:bidi="ar-JO"/>
        </w:rPr>
      </w:pPr>
      <w:r>
        <w:rPr>
          <w:sz w:val="28"/>
          <w:szCs w:val="28"/>
          <w:lang w:bidi="ar-JO"/>
        </w:rPr>
        <w:t xml:space="preserve">                      Wear</w:t>
      </w:r>
      <w:r w:rsidR="00C6360E">
        <w:rPr>
          <w:sz w:val="28"/>
          <w:szCs w:val="28"/>
          <w:lang w:bidi="ar-JO"/>
        </w:rPr>
        <w:t xml:space="preserve"> – if opposed by natural dentition</w:t>
      </w:r>
    </w:p>
    <w:p w:rsidR="00E11C36" w:rsidRDefault="00E11C36" w:rsidP="004469CC">
      <w:pPr>
        <w:pStyle w:val="ListParagraph"/>
        <w:bidi w:val="0"/>
        <w:ind w:left="1440"/>
        <w:jc w:val="both"/>
        <w:rPr>
          <w:sz w:val="28"/>
          <w:szCs w:val="28"/>
          <w:lang w:bidi="ar-JO"/>
        </w:rPr>
      </w:pPr>
    </w:p>
    <w:p w:rsidR="00E11C36" w:rsidRDefault="00E11C36" w:rsidP="004469CC">
      <w:pPr>
        <w:pStyle w:val="ListParagraph"/>
        <w:numPr>
          <w:ilvl w:val="0"/>
          <w:numId w:val="8"/>
        </w:numPr>
        <w:bidi w:val="0"/>
        <w:jc w:val="both"/>
        <w:rPr>
          <w:sz w:val="28"/>
          <w:szCs w:val="28"/>
          <w:lang w:bidi="ar-JO"/>
        </w:rPr>
      </w:pPr>
      <w:r>
        <w:rPr>
          <w:sz w:val="28"/>
          <w:szCs w:val="28"/>
          <w:lang w:bidi="ar-JO"/>
        </w:rPr>
        <w:t>Periodontium; Gingivitis</w:t>
      </w:r>
    </w:p>
    <w:p w:rsidR="00E11C36" w:rsidRDefault="00E11C36" w:rsidP="004469CC">
      <w:pPr>
        <w:pStyle w:val="ListParagraph"/>
        <w:bidi w:val="0"/>
        <w:ind w:left="1440"/>
        <w:jc w:val="both"/>
        <w:rPr>
          <w:sz w:val="28"/>
          <w:szCs w:val="28"/>
          <w:lang w:bidi="ar-JO"/>
        </w:rPr>
      </w:pPr>
      <w:r>
        <w:rPr>
          <w:sz w:val="28"/>
          <w:szCs w:val="28"/>
          <w:lang w:bidi="ar-JO"/>
        </w:rPr>
        <w:t xml:space="preserve">                           Periodontitis</w:t>
      </w:r>
    </w:p>
    <w:p w:rsidR="00EC3B01" w:rsidRDefault="00E11C36" w:rsidP="00EC3B01">
      <w:pPr>
        <w:pStyle w:val="ListParagraph"/>
        <w:bidi w:val="0"/>
        <w:ind w:left="1440"/>
        <w:jc w:val="both"/>
        <w:rPr>
          <w:sz w:val="24"/>
          <w:szCs w:val="24"/>
          <w:lang w:bidi="ar-JO"/>
        </w:rPr>
      </w:pPr>
      <w:r>
        <w:rPr>
          <w:sz w:val="28"/>
          <w:szCs w:val="28"/>
          <w:lang w:bidi="ar-JO"/>
        </w:rPr>
        <w:t xml:space="preserve">                           Hyperplasia </w:t>
      </w:r>
      <w:r w:rsidRPr="00EC3B01">
        <w:rPr>
          <w:sz w:val="24"/>
          <w:szCs w:val="24"/>
          <w:lang w:bidi="ar-JO"/>
        </w:rPr>
        <w:t>(ill-fitting surface</w:t>
      </w:r>
      <w:r w:rsidR="00EC3B01" w:rsidRPr="00EC3B01">
        <w:rPr>
          <w:sz w:val="24"/>
          <w:szCs w:val="24"/>
          <w:lang w:bidi="ar-JO"/>
        </w:rPr>
        <w:t xml:space="preserve">; i.e. the relation between the </w:t>
      </w:r>
    </w:p>
    <w:p w:rsidR="00E177ED" w:rsidRDefault="00EC3B01" w:rsidP="00E177ED">
      <w:pPr>
        <w:pStyle w:val="ListParagraph"/>
        <w:bidi w:val="0"/>
        <w:ind w:left="1440"/>
        <w:jc w:val="both"/>
        <w:rPr>
          <w:sz w:val="24"/>
          <w:szCs w:val="24"/>
          <w:lang w:bidi="ar-JO"/>
        </w:rPr>
      </w:pPr>
      <w:r>
        <w:rPr>
          <w:sz w:val="24"/>
          <w:szCs w:val="24"/>
          <w:lang w:bidi="ar-JO"/>
        </w:rPr>
        <w:t xml:space="preserve">                                                    </w:t>
      </w:r>
      <w:r w:rsidRPr="00EC3B01">
        <w:rPr>
          <w:sz w:val="24"/>
          <w:szCs w:val="24"/>
          <w:lang w:bidi="ar-JO"/>
        </w:rPr>
        <w:t>fitting surface</w:t>
      </w:r>
      <w:r>
        <w:rPr>
          <w:sz w:val="24"/>
          <w:szCs w:val="24"/>
          <w:lang w:bidi="ar-JO"/>
        </w:rPr>
        <w:t xml:space="preserve"> </w:t>
      </w:r>
      <w:r w:rsidRPr="00EC3B01">
        <w:rPr>
          <w:sz w:val="24"/>
          <w:szCs w:val="24"/>
          <w:lang w:bidi="ar-JO"/>
        </w:rPr>
        <w:t>and the abutment is not/no-longer</w:t>
      </w:r>
    </w:p>
    <w:p w:rsidR="00E11C36" w:rsidRPr="00E177ED" w:rsidRDefault="00E177ED" w:rsidP="00E177ED">
      <w:pPr>
        <w:pStyle w:val="ListParagraph"/>
        <w:bidi w:val="0"/>
        <w:ind w:left="1440"/>
        <w:jc w:val="both"/>
        <w:rPr>
          <w:sz w:val="24"/>
          <w:szCs w:val="24"/>
          <w:lang w:bidi="ar-JO"/>
        </w:rPr>
      </w:pPr>
      <w:r>
        <w:rPr>
          <w:sz w:val="24"/>
          <w:szCs w:val="24"/>
          <w:lang w:bidi="ar-JO"/>
        </w:rPr>
        <w:t xml:space="preserve">                                                   </w:t>
      </w:r>
      <w:r w:rsidR="00EC3B01" w:rsidRPr="00EC3B01">
        <w:rPr>
          <w:sz w:val="24"/>
          <w:szCs w:val="24"/>
          <w:lang w:bidi="ar-JO"/>
        </w:rPr>
        <w:t xml:space="preserve"> prop</w:t>
      </w:r>
      <w:r>
        <w:rPr>
          <w:sz w:val="24"/>
          <w:szCs w:val="24"/>
          <w:lang w:bidi="ar-JO"/>
        </w:rPr>
        <w:t xml:space="preserve">er so </w:t>
      </w:r>
      <w:r w:rsidRPr="00E177ED">
        <w:rPr>
          <w:sz w:val="24"/>
          <w:szCs w:val="24"/>
          <w:lang w:bidi="ar-JO"/>
        </w:rPr>
        <w:t>the periodontium starts filling those spaces</w:t>
      </w:r>
      <w:r w:rsidR="00EC3B01" w:rsidRPr="00E177ED">
        <w:rPr>
          <w:sz w:val="24"/>
          <w:szCs w:val="24"/>
          <w:lang w:bidi="ar-JO"/>
        </w:rPr>
        <w:t>)</w:t>
      </w:r>
    </w:p>
    <w:p w:rsidR="00E11C36" w:rsidRPr="00EC3B01" w:rsidRDefault="00E11C36" w:rsidP="004469CC">
      <w:pPr>
        <w:pStyle w:val="ListParagraph"/>
        <w:bidi w:val="0"/>
        <w:ind w:left="1440"/>
        <w:jc w:val="both"/>
        <w:rPr>
          <w:sz w:val="24"/>
          <w:szCs w:val="24"/>
          <w:lang w:bidi="ar-JO"/>
        </w:rPr>
      </w:pPr>
    </w:p>
    <w:p w:rsidR="00E11C36" w:rsidRDefault="00E11C36" w:rsidP="004469CC">
      <w:pPr>
        <w:pStyle w:val="ListParagraph"/>
        <w:bidi w:val="0"/>
        <w:ind w:left="1440"/>
        <w:jc w:val="both"/>
        <w:rPr>
          <w:sz w:val="28"/>
          <w:szCs w:val="28"/>
          <w:lang w:bidi="ar-JO"/>
        </w:rPr>
      </w:pPr>
    </w:p>
    <w:p w:rsidR="00E177ED" w:rsidRDefault="00E177ED" w:rsidP="00E177ED">
      <w:pPr>
        <w:pStyle w:val="ListParagraph"/>
        <w:bidi w:val="0"/>
        <w:ind w:left="1440"/>
        <w:jc w:val="both"/>
        <w:rPr>
          <w:sz w:val="28"/>
          <w:szCs w:val="28"/>
          <w:lang w:bidi="ar-JO"/>
        </w:rPr>
      </w:pPr>
    </w:p>
    <w:p w:rsidR="00E177ED" w:rsidRDefault="00E177ED" w:rsidP="00E177ED">
      <w:pPr>
        <w:pStyle w:val="ListParagraph"/>
        <w:bidi w:val="0"/>
        <w:ind w:left="1440"/>
        <w:jc w:val="both"/>
        <w:rPr>
          <w:sz w:val="28"/>
          <w:szCs w:val="28"/>
          <w:lang w:bidi="ar-JO"/>
        </w:rPr>
      </w:pPr>
      <w:r>
        <w:rPr>
          <w:sz w:val="28"/>
          <w:szCs w:val="28"/>
          <w:lang w:bidi="ar-JO"/>
        </w:rPr>
        <w:t xml:space="preserve">*Note: We must give oral and written instructions to the patients. </w:t>
      </w:r>
    </w:p>
    <w:p w:rsidR="004B1758" w:rsidRDefault="004B1758" w:rsidP="004469CC">
      <w:pPr>
        <w:bidi w:val="0"/>
        <w:jc w:val="both"/>
        <w:rPr>
          <w:sz w:val="28"/>
          <w:szCs w:val="28"/>
          <w:lang w:bidi="ar-JO"/>
        </w:rPr>
      </w:pPr>
    </w:p>
    <w:p w:rsidR="00E11C36" w:rsidRPr="004B1758" w:rsidRDefault="00E11C36" w:rsidP="004B1758">
      <w:pPr>
        <w:bidi w:val="0"/>
        <w:jc w:val="both"/>
        <w:rPr>
          <w:sz w:val="28"/>
          <w:szCs w:val="28"/>
          <w:u w:val="single"/>
          <w:lang w:bidi="ar-JO"/>
        </w:rPr>
      </w:pPr>
      <w:r w:rsidRPr="004B1758">
        <w:rPr>
          <w:sz w:val="28"/>
          <w:szCs w:val="28"/>
          <w:lang w:bidi="ar-JO"/>
        </w:rPr>
        <w:t xml:space="preserve">                 </w:t>
      </w:r>
      <w:r w:rsidRPr="004B1758">
        <w:rPr>
          <w:sz w:val="28"/>
          <w:szCs w:val="28"/>
          <w:u w:val="single"/>
          <w:lang w:bidi="ar-JO"/>
        </w:rPr>
        <w:t xml:space="preserve"> Plaque control of the abutment teeth:</w:t>
      </w:r>
    </w:p>
    <w:p w:rsidR="00E11C36" w:rsidRDefault="00E11C36" w:rsidP="004469CC">
      <w:pPr>
        <w:pStyle w:val="ListParagraph"/>
        <w:numPr>
          <w:ilvl w:val="0"/>
          <w:numId w:val="11"/>
        </w:numPr>
        <w:bidi w:val="0"/>
        <w:jc w:val="both"/>
        <w:rPr>
          <w:sz w:val="28"/>
          <w:szCs w:val="28"/>
          <w:lang w:bidi="ar-JO"/>
        </w:rPr>
      </w:pPr>
      <w:r>
        <w:rPr>
          <w:sz w:val="28"/>
          <w:szCs w:val="28"/>
          <w:lang w:bidi="ar-JO"/>
        </w:rPr>
        <w:t xml:space="preserve">Effective plaque control by the patient </w:t>
      </w:r>
    </w:p>
    <w:p w:rsidR="00E11C36" w:rsidRDefault="00E11C36" w:rsidP="004469CC">
      <w:pPr>
        <w:pStyle w:val="ListParagraph"/>
        <w:numPr>
          <w:ilvl w:val="0"/>
          <w:numId w:val="11"/>
        </w:numPr>
        <w:bidi w:val="0"/>
        <w:jc w:val="both"/>
        <w:rPr>
          <w:sz w:val="28"/>
          <w:szCs w:val="28"/>
          <w:lang w:bidi="ar-JO"/>
        </w:rPr>
      </w:pPr>
      <w:r>
        <w:rPr>
          <w:sz w:val="28"/>
          <w:szCs w:val="28"/>
          <w:lang w:bidi="ar-JO"/>
        </w:rPr>
        <w:t>Brushing root surfaces to be part of the normal oral hygiene program</w:t>
      </w:r>
    </w:p>
    <w:p w:rsidR="00E11C36" w:rsidRDefault="00E11C36" w:rsidP="004469CC">
      <w:pPr>
        <w:pStyle w:val="ListParagraph"/>
        <w:numPr>
          <w:ilvl w:val="0"/>
          <w:numId w:val="11"/>
        </w:numPr>
        <w:bidi w:val="0"/>
        <w:jc w:val="both"/>
        <w:rPr>
          <w:sz w:val="28"/>
          <w:szCs w:val="28"/>
          <w:lang w:bidi="ar-JO"/>
        </w:rPr>
      </w:pPr>
      <w:r>
        <w:rPr>
          <w:sz w:val="28"/>
          <w:szCs w:val="28"/>
          <w:lang w:bidi="ar-JO"/>
        </w:rPr>
        <w:t>Chlorhexidine can be helpful</w:t>
      </w:r>
      <w:r w:rsidR="00177673">
        <w:rPr>
          <w:sz w:val="28"/>
          <w:szCs w:val="28"/>
          <w:lang w:bidi="ar-JO"/>
        </w:rPr>
        <w:t xml:space="preserve"> (we are not worried about abutment staining)</w:t>
      </w:r>
    </w:p>
    <w:p w:rsidR="00E11C36" w:rsidRDefault="00E11C36" w:rsidP="004469CC">
      <w:pPr>
        <w:pStyle w:val="ListParagraph"/>
        <w:numPr>
          <w:ilvl w:val="0"/>
          <w:numId w:val="11"/>
        </w:numPr>
        <w:bidi w:val="0"/>
        <w:jc w:val="both"/>
        <w:rPr>
          <w:sz w:val="28"/>
          <w:szCs w:val="28"/>
          <w:lang w:bidi="ar-JO"/>
        </w:rPr>
      </w:pPr>
      <w:r>
        <w:rPr>
          <w:sz w:val="28"/>
          <w:szCs w:val="28"/>
          <w:lang w:bidi="ar-JO"/>
        </w:rPr>
        <w:t>Not use regular brush</w:t>
      </w:r>
      <w:r w:rsidR="00DA7D5E">
        <w:rPr>
          <w:sz w:val="28"/>
          <w:szCs w:val="28"/>
          <w:lang w:bidi="ar-JO"/>
        </w:rPr>
        <w:t xml:space="preserve"> (use a special brush with a small tip to avoid injuring the mucosa)</w:t>
      </w:r>
    </w:p>
    <w:p w:rsidR="00E11C36" w:rsidRDefault="00E11C36" w:rsidP="004469CC">
      <w:pPr>
        <w:bidi w:val="0"/>
        <w:jc w:val="both"/>
        <w:rPr>
          <w:sz w:val="28"/>
          <w:szCs w:val="28"/>
          <w:lang w:bidi="ar-JO"/>
        </w:rPr>
      </w:pPr>
      <w:r>
        <w:rPr>
          <w:sz w:val="28"/>
          <w:szCs w:val="28"/>
          <w:lang w:bidi="ar-JO"/>
        </w:rPr>
        <w:t xml:space="preserve"> </w:t>
      </w:r>
    </w:p>
    <w:p w:rsidR="00E11C36" w:rsidRDefault="00E11C36" w:rsidP="004469CC">
      <w:pPr>
        <w:bidi w:val="0"/>
        <w:jc w:val="both"/>
        <w:rPr>
          <w:sz w:val="28"/>
          <w:szCs w:val="28"/>
          <w:lang w:bidi="ar-JO"/>
        </w:rPr>
      </w:pPr>
      <w:r>
        <w:rPr>
          <w:sz w:val="28"/>
          <w:szCs w:val="28"/>
          <w:lang w:bidi="ar-JO"/>
        </w:rPr>
        <w:t xml:space="preserve">                  Plaque control of the denture:</w:t>
      </w:r>
    </w:p>
    <w:p w:rsidR="00E11C36" w:rsidRDefault="00E11C36" w:rsidP="004469CC">
      <w:pPr>
        <w:pStyle w:val="ListParagraph"/>
        <w:numPr>
          <w:ilvl w:val="0"/>
          <w:numId w:val="11"/>
        </w:numPr>
        <w:bidi w:val="0"/>
        <w:jc w:val="both"/>
        <w:rPr>
          <w:sz w:val="28"/>
          <w:szCs w:val="28"/>
          <w:lang w:bidi="ar-JO"/>
        </w:rPr>
      </w:pPr>
      <w:r>
        <w:rPr>
          <w:sz w:val="28"/>
          <w:szCs w:val="28"/>
          <w:lang w:bidi="ar-JO"/>
        </w:rPr>
        <w:t xml:space="preserve">Overdenture should be brushed after meals with a </w:t>
      </w:r>
      <w:r w:rsidRPr="004C6B2E">
        <w:rPr>
          <w:b/>
          <w:bCs/>
          <w:sz w:val="28"/>
          <w:szCs w:val="28"/>
          <w:lang w:bidi="ar-JO"/>
        </w:rPr>
        <w:t>soft</w:t>
      </w:r>
      <w:r>
        <w:rPr>
          <w:sz w:val="28"/>
          <w:szCs w:val="28"/>
          <w:lang w:bidi="ar-JO"/>
        </w:rPr>
        <w:t xml:space="preserve"> toothbrush</w:t>
      </w:r>
      <w:r w:rsidR="004C6B2E">
        <w:rPr>
          <w:sz w:val="28"/>
          <w:szCs w:val="28"/>
          <w:lang w:bidi="ar-JO"/>
        </w:rPr>
        <w:t>; a hard toothbrush might alter the fitting surface</w:t>
      </w:r>
    </w:p>
    <w:p w:rsidR="00E11C36" w:rsidRDefault="00E11C36" w:rsidP="004469CC">
      <w:pPr>
        <w:pStyle w:val="ListParagraph"/>
        <w:numPr>
          <w:ilvl w:val="0"/>
          <w:numId w:val="11"/>
        </w:numPr>
        <w:bidi w:val="0"/>
        <w:jc w:val="both"/>
        <w:rPr>
          <w:sz w:val="28"/>
          <w:szCs w:val="28"/>
          <w:lang w:bidi="ar-JO"/>
        </w:rPr>
      </w:pPr>
      <w:r>
        <w:rPr>
          <w:sz w:val="28"/>
          <w:szCs w:val="28"/>
          <w:lang w:bidi="ar-JO"/>
        </w:rPr>
        <w:t>Particular attention should be paid to impressions in the region of the root-face depressions</w:t>
      </w:r>
    </w:p>
    <w:p w:rsidR="007F1171" w:rsidRDefault="00E11C36" w:rsidP="004469CC">
      <w:pPr>
        <w:pStyle w:val="ListParagraph"/>
        <w:numPr>
          <w:ilvl w:val="0"/>
          <w:numId w:val="11"/>
        </w:numPr>
        <w:bidi w:val="0"/>
        <w:jc w:val="both"/>
        <w:rPr>
          <w:sz w:val="28"/>
          <w:szCs w:val="28"/>
          <w:lang w:bidi="ar-JO"/>
        </w:rPr>
      </w:pPr>
      <w:r>
        <w:rPr>
          <w:sz w:val="28"/>
          <w:szCs w:val="28"/>
          <w:lang w:bidi="ar-JO"/>
        </w:rPr>
        <w:t>Hypochlorite solutions are found to be efficient (But make sure to clean it properly before re-use)</w:t>
      </w:r>
      <w:r w:rsidR="007F1171">
        <w:rPr>
          <w:sz w:val="28"/>
          <w:szCs w:val="28"/>
          <w:lang w:bidi="ar-JO"/>
        </w:rPr>
        <w:t>. How to use it? Soak the denture in a cup of water with one spoon of hypochlorite added, then rinse/clean well before re-use.</w:t>
      </w:r>
    </w:p>
    <w:p w:rsidR="007F1171" w:rsidRDefault="007F1171" w:rsidP="007F1171">
      <w:pPr>
        <w:pStyle w:val="ListParagraph"/>
        <w:bidi w:val="0"/>
        <w:ind w:left="1485"/>
        <w:jc w:val="both"/>
        <w:rPr>
          <w:sz w:val="28"/>
          <w:szCs w:val="28"/>
          <w:lang w:bidi="ar-JO"/>
        </w:rPr>
      </w:pPr>
    </w:p>
    <w:p w:rsidR="00E11C36" w:rsidRDefault="00E11C36" w:rsidP="004469CC">
      <w:pPr>
        <w:bidi w:val="0"/>
        <w:jc w:val="both"/>
        <w:rPr>
          <w:sz w:val="28"/>
          <w:szCs w:val="28"/>
          <w:lang w:bidi="ar-JO"/>
        </w:rPr>
      </w:pPr>
    </w:p>
    <w:p w:rsidR="004B1758" w:rsidRDefault="004B1758" w:rsidP="004B1758">
      <w:pPr>
        <w:bidi w:val="0"/>
        <w:jc w:val="both"/>
        <w:rPr>
          <w:sz w:val="28"/>
          <w:szCs w:val="28"/>
          <w:lang w:bidi="ar-JO"/>
        </w:rPr>
      </w:pPr>
    </w:p>
    <w:p w:rsidR="004B1758" w:rsidRDefault="004B1758" w:rsidP="004B1758">
      <w:pPr>
        <w:bidi w:val="0"/>
        <w:jc w:val="both"/>
        <w:rPr>
          <w:sz w:val="28"/>
          <w:szCs w:val="28"/>
          <w:lang w:bidi="ar-JO"/>
        </w:rPr>
      </w:pPr>
    </w:p>
    <w:p w:rsidR="004B1758" w:rsidRDefault="004B1758" w:rsidP="004B1758">
      <w:pPr>
        <w:bidi w:val="0"/>
        <w:jc w:val="both"/>
        <w:rPr>
          <w:sz w:val="28"/>
          <w:szCs w:val="28"/>
          <w:lang w:bidi="ar-JO"/>
        </w:rPr>
      </w:pPr>
    </w:p>
    <w:p w:rsidR="00E11C36" w:rsidRDefault="00E11C36" w:rsidP="004469CC">
      <w:pPr>
        <w:bidi w:val="0"/>
        <w:jc w:val="both"/>
        <w:rPr>
          <w:sz w:val="28"/>
          <w:szCs w:val="28"/>
          <w:lang w:bidi="ar-JO"/>
        </w:rPr>
      </w:pPr>
      <w:r>
        <w:rPr>
          <w:sz w:val="28"/>
          <w:szCs w:val="28"/>
          <w:lang w:bidi="ar-JO"/>
        </w:rPr>
        <w:t xml:space="preserve">                  Care of the root face:</w:t>
      </w:r>
    </w:p>
    <w:p w:rsidR="00E11C36" w:rsidRDefault="00E11C36" w:rsidP="004469CC">
      <w:pPr>
        <w:pStyle w:val="ListParagraph"/>
        <w:numPr>
          <w:ilvl w:val="0"/>
          <w:numId w:val="11"/>
        </w:numPr>
        <w:bidi w:val="0"/>
        <w:jc w:val="both"/>
        <w:rPr>
          <w:sz w:val="28"/>
          <w:szCs w:val="28"/>
          <w:lang w:bidi="ar-JO"/>
        </w:rPr>
      </w:pPr>
      <w:r>
        <w:rPr>
          <w:sz w:val="28"/>
          <w:szCs w:val="28"/>
          <w:lang w:bidi="ar-JO"/>
        </w:rPr>
        <w:t xml:space="preserve">Topical </w:t>
      </w:r>
      <w:r w:rsidR="00027D8D">
        <w:rPr>
          <w:sz w:val="28"/>
          <w:szCs w:val="28"/>
          <w:lang w:bidi="ar-JO"/>
        </w:rPr>
        <w:t xml:space="preserve">Fluoride </w:t>
      </w:r>
      <w:r>
        <w:rPr>
          <w:sz w:val="28"/>
          <w:szCs w:val="28"/>
          <w:lang w:bidi="ar-JO"/>
        </w:rPr>
        <w:t>application should be carried out immediately after the root face preparations</w:t>
      </w:r>
      <w:r w:rsidR="00027D8D">
        <w:rPr>
          <w:sz w:val="28"/>
          <w:szCs w:val="28"/>
          <w:lang w:bidi="ar-JO"/>
        </w:rPr>
        <w:t xml:space="preserve"> (immediately after preparation of the abutments).</w:t>
      </w:r>
      <w:r w:rsidR="00C43707">
        <w:rPr>
          <w:sz w:val="28"/>
          <w:szCs w:val="28"/>
          <w:lang w:bidi="ar-JO"/>
        </w:rPr>
        <w:t xml:space="preserve"> </w:t>
      </w:r>
      <w:r w:rsidR="00027D8D">
        <w:rPr>
          <w:sz w:val="28"/>
          <w:szCs w:val="28"/>
          <w:lang w:bidi="ar-JO"/>
        </w:rPr>
        <w:t xml:space="preserve"> </w:t>
      </w:r>
    </w:p>
    <w:p w:rsidR="00E11C36" w:rsidRPr="0075519B" w:rsidRDefault="0075519B" w:rsidP="00C369D6">
      <w:pPr>
        <w:pStyle w:val="ListParagraph"/>
        <w:numPr>
          <w:ilvl w:val="0"/>
          <w:numId w:val="11"/>
        </w:numPr>
        <w:bidi w:val="0"/>
        <w:jc w:val="both"/>
        <w:rPr>
          <w:sz w:val="28"/>
          <w:szCs w:val="28"/>
          <w:lang w:bidi="ar-JO"/>
        </w:rPr>
      </w:pPr>
      <w:r>
        <w:rPr>
          <w:sz w:val="28"/>
          <w:szCs w:val="28"/>
          <w:lang w:bidi="ar-JO"/>
        </w:rPr>
        <w:t>The patient can also place a small amount of tooth paste in the fitting surface after brushing their teeth and the denture in the mornings. This will help retain the Fluoride in the toothpaste in contact with the root surfaces for as long as possible.</w:t>
      </w:r>
      <w:r w:rsidR="00C369D6">
        <w:rPr>
          <w:sz w:val="28"/>
          <w:szCs w:val="28"/>
          <w:lang w:bidi="ar-JO"/>
        </w:rPr>
        <w:t xml:space="preserve"> An advantage of this is the using the regular toothpaste available at home rather than buying special fluoride pastes that are more expensive. </w:t>
      </w:r>
    </w:p>
    <w:p w:rsidR="00E11C36" w:rsidRDefault="00E11C36" w:rsidP="004469CC">
      <w:pPr>
        <w:bidi w:val="0"/>
        <w:jc w:val="both"/>
        <w:rPr>
          <w:sz w:val="28"/>
          <w:szCs w:val="28"/>
          <w:lang w:bidi="ar-JO"/>
        </w:rPr>
      </w:pPr>
    </w:p>
    <w:p w:rsidR="00E11C36" w:rsidRDefault="00E11C36" w:rsidP="004469CC">
      <w:pPr>
        <w:bidi w:val="0"/>
        <w:jc w:val="both"/>
        <w:rPr>
          <w:sz w:val="28"/>
          <w:szCs w:val="28"/>
          <w:lang w:bidi="ar-JO"/>
        </w:rPr>
      </w:pPr>
      <w:r>
        <w:rPr>
          <w:sz w:val="28"/>
          <w:szCs w:val="28"/>
          <w:lang w:bidi="ar-JO"/>
        </w:rPr>
        <w:t xml:space="preserve">                  Patient instructions:</w:t>
      </w:r>
    </w:p>
    <w:p w:rsidR="00E11C36" w:rsidRDefault="00E11C36" w:rsidP="004469CC">
      <w:pPr>
        <w:pStyle w:val="ListParagraph"/>
        <w:numPr>
          <w:ilvl w:val="0"/>
          <w:numId w:val="11"/>
        </w:numPr>
        <w:bidi w:val="0"/>
        <w:jc w:val="both"/>
        <w:rPr>
          <w:sz w:val="28"/>
          <w:szCs w:val="28"/>
          <w:lang w:bidi="ar-JO"/>
        </w:rPr>
      </w:pPr>
      <w:r>
        <w:rPr>
          <w:sz w:val="28"/>
          <w:szCs w:val="28"/>
          <w:lang w:bidi="ar-JO"/>
        </w:rPr>
        <w:t>Once a day – brush the overdenture abutment followed with 0.4% stannous of gel</w:t>
      </w:r>
    </w:p>
    <w:p w:rsidR="00E11C36" w:rsidRDefault="00E11C36" w:rsidP="004469CC">
      <w:pPr>
        <w:pStyle w:val="ListParagraph"/>
        <w:numPr>
          <w:ilvl w:val="0"/>
          <w:numId w:val="11"/>
        </w:numPr>
        <w:bidi w:val="0"/>
        <w:jc w:val="both"/>
        <w:rPr>
          <w:sz w:val="28"/>
          <w:szCs w:val="28"/>
          <w:lang w:bidi="ar-JO"/>
        </w:rPr>
      </w:pPr>
      <w:r>
        <w:rPr>
          <w:sz w:val="28"/>
          <w:szCs w:val="28"/>
          <w:lang w:bidi="ar-JO"/>
        </w:rPr>
        <w:t xml:space="preserve">Patients can expectorate the excess fluoride, but should not rinse or drink for at least 30 minutes </w:t>
      </w:r>
    </w:p>
    <w:p w:rsidR="00E11C36" w:rsidRPr="00E11C36" w:rsidRDefault="00E11C36" w:rsidP="004469CC">
      <w:pPr>
        <w:pStyle w:val="ListParagraph"/>
        <w:numPr>
          <w:ilvl w:val="0"/>
          <w:numId w:val="11"/>
        </w:numPr>
        <w:bidi w:val="0"/>
        <w:jc w:val="both"/>
        <w:rPr>
          <w:sz w:val="28"/>
          <w:szCs w:val="28"/>
          <w:lang w:bidi="ar-JO"/>
        </w:rPr>
      </w:pPr>
      <w:r>
        <w:rPr>
          <w:sz w:val="28"/>
          <w:szCs w:val="28"/>
          <w:lang w:bidi="ar-JO"/>
        </w:rPr>
        <w:t xml:space="preserve">Early morning one drop of 0.4% stannous fluoride gel is placed in fitting surface </w:t>
      </w:r>
    </w:p>
    <w:p w:rsidR="00E32DF7" w:rsidRPr="00E32DF7" w:rsidRDefault="00E32DF7" w:rsidP="004469CC">
      <w:pPr>
        <w:pStyle w:val="ListParagraph"/>
        <w:bidi w:val="0"/>
        <w:ind w:left="1080"/>
        <w:jc w:val="both"/>
        <w:rPr>
          <w:sz w:val="28"/>
          <w:szCs w:val="28"/>
          <w:lang w:bidi="ar-JO"/>
        </w:rPr>
      </w:pPr>
    </w:p>
    <w:p w:rsidR="00E32DF7" w:rsidRPr="00E32DF7" w:rsidRDefault="00E32DF7" w:rsidP="004469CC">
      <w:pPr>
        <w:pStyle w:val="ListParagraph"/>
        <w:bidi w:val="0"/>
        <w:ind w:left="1080"/>
        <w:jc w:val="both"/>
        <w:rPr>
          <w:sz w:val="28"/>
          <w:szCs w:val="28"/>
          <w:lang w:bidi="ar-JO"/>
        </w:rPr>
      </w:pPr>
    </w:p>
    <w:p w:rsidR="00E32DF7" w:rsidRPr="003D6999" w:rsidRDefault="00F426DB" w:rsidP="00F426DB">
      <w:pPr>
        <w:bidi w:val="0"/>
        <w:jc w:val="center"/>
        <w:rPr>
          <w:sz w:val="28"/>
          <w:szCs w:val="28"/>
          <w:lang w:bidi="ar-JO"/>
        </w:rPr>
      </w:pPr>
      <w:r>
        <w:rPr>
          <w:sz w:val="28"/>
          <w:szCs w:val="28"/>
          <w:lang w:bidi="ar-JO"/>
        </w:rPr>
        <w:t>Good Luck</w:t>
      </w:r>
    </w:p>
    <w:sectPr w:rsidR="00E32DF7" w:rsidRPr="003D6999" w:rsidSect="003D6999">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47" w:rsidRDefault="00C44A47" w:rsidP="00603546">
      <w:pPr>
        <w:spacing w:after="0" w:line="240" w:lineRule="auto"/>
      </w:pPr>
      <w:r>
        <w:separator/>
      </w:r>
    </w:p>
  </w:endnote>
  <w:endnote w:type="continuationSeparator" w:id="1">
    <w:p w:rsidR="00C44A47" w:rsidRDefault="00C44A47" w:rsidP="0060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37204557"/>
      <w:docPartObj>
        <w:docPartGallery w:val="Page Numbers (Bottom of Page)"/>
        <w:docPartUnique/>
      </w:docPartObj>
    </w:sdtPr>
    <w:sdtContent>
      <w:p w:rsidR="0027359C" w:rsidRDefault="0027359C">
        <w:pPr>
          <w:pStyle w:val="Footer"/>
        </w:pPr>
        <w:fldSimple w:instr=" PAGE   \* MERGEFORMAT ">
          <w:r w:rsidR="00F426DB">
            <w:rPr>
              <w:noProof/>
              <w:rtl/>
            </w:rPr>
            <w:t>7</w:t>
          </w:r>
        </w:fldSimple>
      </w:p>
    </w:sdtContent>
  </w:sdt>
  <w:p w:rsidR="0027359C" w:rsidRDefault="00273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47" w:rsidRDefault="00C44A47" w:rsidP="00603546">
      <w:pPr>
        <w:spacing w:after="0" w:line="240" w:lineRule="auto"/>
      </w:pPr>
      <w:r>
        <w:separator/>
      </w:r>
    </w:p>
  </w:footnote>
  <w:footnote w:type="continuationSeparator" w:id="1">
    <w:p w:rsidR="00C44A47" w:rsidRDefault="00C44A47" w:rsidP="00603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3DA"/>
    <w:multiLevelType w:val="hybridMultilevel"/>
    <w:tmpl w:val="2A6A8FFC"/>
    <w:lvl w:ilvl="0" w:tplc="1D4C3E7A">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D0AF5"/>
    <w:multiLevelType w:val="hybridMultilevel"/>
    <w:tmpl w:val="B54A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18E8"/>
    <w:multiLevelType w:val="hybridMultilevel"/>
    <w:tmpl w:val="1E3E8F1E"/>
    <w:lvl w:ilvl="0" w:tplc="30989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D63AC2"/>
    <w:multiLevelType w:val="hybridMultilevel"/>
    <w:tmpl w:val="FECECF2E"/>
    <w:lvl w:ilvl="0" w:tplc="9722916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3511C8"/>
    <w:multiLevelType w:val="hybridMultilevel"/>
    <w:tmpl w:val="BCF6A996"/>
    <w:lvl w:ilvl="0" w:tplc="55FCF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1FF"/>
    <w:multiLevelType w:val="hybridMultilevel"/>
    <w:tmpl w:val="7228E218"/>
    <w:lvl w:ilvl="0" w:tplc="B33C9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B079E5"/>
    <w:multiLevelType w:val="hybridMultilevel"/>
    <w:tmpl w:val="4B648D02"/>
    <w:lvl w:ilvl="0" w:tplc="DD5CCAE4">
      <w:start w:val="2"/>
      <w:numFmt w:val="bullet"/>
      <w:lvlText w:val="-"/>
      <w:lvlJc w:val="left"/>
      <w:pPr>
        <w:ind w:left="1425" w:hanging="360"/>
      </w:pPr>
      <w:rPr>
        <w:rFonts w:ascii="Calibri" w:eastAsiaTheme="minorHAnsi" w:hAnsi="Calibri" w:cs="Calibri"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1E7C2BC5"/>
    <w:multiLevelType w:val="hybridMultilevel"/>
    <w:tmpl w:val="6B8C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806FD"/>
    <w:multiLevelType w:val="hybridMultilevel"/>
    <w:tmpl w:val="4A2CD050"/>
    <w:lvl w:ilvl="0" w:tplc="25A0C2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4334E"/>
    <w:multiLevelType w:val="hybridMultilevel"/>
    <w:tmpl w:val="EE4C88D0"/>
    <w:lvl w:ilvl="0" w:tplc="0BFE4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ED01E0"/>
    <w:multiLevelType w:val="hybridMultilevel"/>
    <w:tmpl w:val="EC1C8124"/>
    <w:lvl w:ilvl="0" w:tplc="0436E20E">
      <w:start w:val="1"/>
      <w:numFmt w:val="bullet"/>
      <w:lvlText w:val="-"/>
      <w:lvlJc w:val="left"/>
      <w:pPr>
        <w:ind w:left="1485" w:hanging="360"/>
      </w:pPr>
      <w:rPr>
        <w:rFonts w:ascii="Calibri" w:eastAsiaTheme="minorHAnsi"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4C6342C7"/>
    <w:multiLevelType w:val="hybridMultilevel"/>
    <w:tmpl w:val="BE26630A"/>
    <w:lvl w:ilvl="0" w:tplc="F07A24EC">
      <w:start w:val="2"/>
      <w:numFmt w:val="bullet"/>
      <w:lvlText w:val=""/>
      <w:lvlJc w:val="left"/>
      <w:pPr>
        <w:ind w:left="1320" w:hanging="360"/>
      </w:pPr>
      <w:rPr>
        <w:rFonts w:ascii="Symbol" w:eastAsiaTheme="minorHAnsi" w:hAnsi="Symbol" w:cstheme="minorBid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nsid w:val="4C6C7D98"/>
    <w:multiLevelType w:val="hybridMultilevel"/>
    <w:tmpl w:val="1CA2E7CE"/>
    <w:lvl w:ilvl="0" w:tplc="1A020C02">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nsid w:val="5C1606F4"/>
    <w:multiLevelType w:val="hybridMultilevel"/>
    <w:tmpl w:val="EB82928E"/>
    <w:lvl w:ilvl="0" w:tplc="E5824F6A">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AC6778"/>
    <w:multiLevelType w:val="hybridMultilevel"/>
    <w:tmpl w:val="CAE8D114"/>
    <w:lvl w:ilvl="0" w:tplc="1112237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20B77"/>
    <w:multiLevelType w:val="hybridMultilevel"/>
    <w:tmpl w:val="61E2B2C0"/>
    <w:lvl w:ilvl="0" w:tplc="FE826880">
      <w:start w:val="2"/>
      <w:numFmt w:val="bullet"/>
      <w:lvlText w:val=""/>
      <w:lvlJc w:val="left"/>
      <w:pPr>
        <w:ind w:left="1425" w:hanging="360"/>
      </w:pPr>
      <w:rPr>
        <w:rFonts w:ascii="Symbol" w:eastAsiaTheme="minorHAnsi" w:hAnsi="Symbol" w:cstheme="minorBidi"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nsid w:val="68E452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A4E7986"/>
    <w:multiLevelType w:val="hybridMultilevel"/>
    <w:tmpl w:val="BFEEABAC"/>
    <w:lvl w:ilvl="0" w:tplc="8028D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2C490E"/>
    <w:multiLevelType w:val="hybridMultilevel"/>
    <w:tmpl w:val="611852B4"/>
    <w:lvl w:ilvl="0" w:tplc="DC5686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
  </w:num>
  <w:num w:numId="3">
    <w:abstractNumId w:val="16"/>
  </w:num>
  <w:num w:numId="4">
    <w:abstractNumId w:val="17"/>
  </w:num>
  <w:num w:numId="5">
    <w:abstractNumId w:val="9"/>
  </w:num>
  <w:num w:numId="6">
    <w:abstractNumId w:val="13"/>
  </w:num>
  <w:num w:numId="7">
    <w:abstractNumId w:val="2"/>
  </w:num>
  <w:num w:numId="8">
    <w:abstractNumId w:val="5"/>
  </w:num>
  <w:num w:numId="9">
    <w:abstractNumId w:val="4"/>
  </w:num>
  <w:num w:numId="10">
    <w:abstractNumId w:val="12"/>
  </w:num>
  <w:num w:numId="11">
    <w:abstractNumId w:val="10"/>
  </w:num>
  <w:num w:numId="12">
    <w:abstractNumId w:val="18"/>
  </w:num>
  <w:num w:numId="13">
    <w:abstractNumId w:val="3"/>
  </w:num>
  <w:num w:numId="14">
    <w:abstractNumId w:val="8"/>
  </w:num>
  <w:num w:numId="15">
    <w:abstractNumId w:val="0"/>
  </w:num>
  <w:num w:numId="16">
    <w:abstractNumId w:val="6"/>
  </w:num>
  <w:num w:numId="17">
    <w:abstractNumId w:val="14"/>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6999"/>
    <w:rsid w:val="00027D8D"/>
    <w:rsid w:val="000745A7"/>
    <w:rsid w:val="000B4F7C"/>
    <w:rsid w:val="000D048D"/>
    <w:rsid w:val="00177673"/>
    <w:rsid w:val="00181075"/>
    <w:rsid w:val="001812E4"/>
    <w:rsid w:val="00260324"/>
    <w:rsid w:val="0027359C"/>
    <w:rsid w:val="002C5D2D"/>
    <w:rsid w:val="002F6896"/>
    <w:rsid w:val="003658E4"/>
    <w:rsid w:val="003D6999"/>
    <w:rsid w:val="004469CC"/>
    <w:rsid w:val="004B1758"/>
    <w:rsid w:val="004B360B"/>
    <w:rsid w:val="004B4A36"/>
    <w:rsid w:val="004C6B2E"/>
    <w:rsid w:val="00583459"/>
    <w:rsid w:val="005908E1"/>
    <w:rsid w:val="005B245D"/>
    <w:rsid w:val="00603546"/>
    <w:rsid w:val="0067717A"/>
    <w:rsid w:val="0075519B"/>
    <w:rsid w:val="00773B0B"/>
    <w:rsid w:val="00791E7A"/>
    <w:rsid w:val="007A37DE"/>
    <w:rsid w:val="007F1171"/>
    <w:rsid w:val="007F6390"/>
    <w:rsid w:val="008E79C3"/>
    <w:rsid w:val="00943F51"/>
    <w:rsid w:val="00954BB6"/>
    <w:rsid w:val="009F2682"/>
    <w:rsid w:val="00B830B8"/>
    <w:rsid w:val="00BC03B6"/>
    <w:rsid w:val="00C10BAF"/>
    <w:rsid w:val="00C369D6"/>
    <w:rsid w:val="00C43707"/>
    <w:rsid w:val="00C44A47"/>
    <w:rsid w:val="00C6360E"/>
    <w:rsid w:val="00C866F5"/>
    <w:rsid w:val="00D824D8"/>
    <w:rsid w:val="00DA7D5E"/>
    <w:rsid w:val="00DD60D9"/>
    <w:rsid w:val="00E00769"/>
    <w:rsid w:val="00E11C36"/>
    <w:rsid w:val="00E177ED"/>
    <w:rsid w:val="00E32DF7"/>
    <w:rsid w:val="00E37328"/>
    <w:rsid w:val="00E42C8E"/>
    <w:rsid w:val="00E718CA"/>
    <w:rsid w:val="00EC3B01"/>
    <w:rsid w:val="00ED71A9"/>
    <w:rsid w:val="00F31522"/>
    <w:rsid w:val="00F426DB"/>
    <w:rsid w:val="00F94A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999"/>
    <w:rPr>
      <w:color w:val="808080"/>
    </w:rPr>
  </w:style>
  <w:style w:type="paragraph" w:styleId="BalloonText">
    <w:name w:val="Balloon Text"/>
    <w:basedOn w:val="Normal"/>
    <w:link w:val="BalloonTextChar"/>
    <w:uiPriority w:val="99"/>
    <w:semiHidden/>
    <w:unhideWhenUsed/>
    <w:rsid w:val="003D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99"/>
    <w:rPr>
      <w:rFonts w:ascii="Tahoma" w:hAnsi="Tahoma" w:cs="Tahoma"/>
      <w:sz w:val="16"/>
      <w:szCs w:val="16"/>
    </w:rPr>
  </w:style>
  <w:style w:type="paragraph" w:styleId="ListParagraph">
    <w:name w:val="List Paragraph"/>
    <w:basedOn w:val="Normal"/>
    <w:uiPriority w:val="34"/>
    <w:qFormat/>
    <w:rsid w:val="00E32DF7"/>
    <w:pPr>
      <w:ind w:left="720"/>
      <w:contextualSpacing/>
    </w:pPr>
  </w:style>
  <w:style w:type="paragraph" w:styleId="Header">
    <w:name w:val="header"/>
    <w:basedOn w:val="Normal"/>
    <w:link w:val="HeaderChar"/>
    <w:uiPriority w:val="99"/>
    <w:semiHidden/>
    <w:unhideWhenUsed/>
    <w:rsid w:val="0060354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03546"/>
  </w:style>
  <w:style w:type="paragraph" w:styleId="Footer">
    <w:name w:val="footer"/>
    <w:basedOn w:val="Normal"/>
    <w:link w:val="FooterChar"/>
    <w:uiPriority w:val="99"/>
    <w:unhideWhenUsed/>
    <w:rsid w:val="006035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35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48B5"/>
    <w:rsid w:val="005B48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8B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3583</TotalTime>
  <Pages>7</Pages>
  <Words>1466</Words>
  <Characters>8679</Characters>
  <Application>Microsoft Office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51</cp:revision>
  <dcterms:created xsi:type="dcterms:W3CDTF">2016-01-31T12:24:00Z</dcterms:created>
  <dcterms:modified xsi:type="dcterms:W3CDTF">2016-02-03T11:11:00Z</dcterms:modified>
</cp:coreProperties>
</file>