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78" w:rsidRPr="00841EF9" w:rsidRDefault="00841EF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</w:t>
      </w:r>
      <w:r w:rsidR="001B1057" w:rsidRPr="00841EF9">
        <w:rPr>
          <w:sz w:val="36"/>
          <w:szCs w:val="36"/>
          <w:u w:val="single"/>
        </w:rPr>
        <w:t xml:space="preserve">on- Parametric statistics </w:t>
      </w:r>
    </w:p>
    <w:p w:rsidR="001B1057" w:rsidRDefault="001B1057">
      <w:pPr>
        <w:rPr>
          <w:sz w:val="36"/>
          <w:szCs w:val="36"/>
        </w:rPr>
      </w:pPr>
    </w:p>
    <w:p w:rsidR="001B1057" w:rsidRDefault="001B1057" w:rsidP="001B1057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Unlike parametric statistics can be used with no assumptions and in cases where variables are not evenly distributed </w:t>
      </w:r>
    </w:p>
    <w:p w:rsidR="001B1057" w:rsidRDefault="001B1057" w:rsidP="001B1057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1B1057">
        <w:rPr>
          <w:sz w:val="36"/>
          <w:szCs w:val="36"/>
        </w:rPr>
        <w:t>Used to answer research questions ranging from whether a relationship exists between 2 variables to groups differences on an outcome measure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- For example, when we study the relation between lung cancer and smoking, th</w:t>
      </w:r>
      <w:r w:rsidR="007162A3">
        <w:rPr>
          <w:sz w:val="36"/>
          <w:szCs w:val="36"/>
        </w:rPr>
        <w:t xml:space="preserve">e outcome variables are nominal; we can not find the mean for the uneven distributed results, so we aim directly for the non-parametric statistics </w:t>
      </w:r>
    </w:p>
    <w:p w:rsidR="007162A3" w:rsidRDefault="007162A3" w:rsidP="001B1057">
      <w:pPr>
        <w:tabs>
          <w:tab w:val="left" w:pos="6600"/>
        </w:tabs>
        <w:rPr>
          <w:sz w:val="36"/>
          <w:szCs w:val="36"/>
        </w:rPr>
      </w:pPr>
    </w:p>
    <w:p w:rsidR="007162A3" w:rsidRDefault="007162A3" w:rsidP="001B1057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Non-parametric statistics assume distribution free; no even distribution between data </w:t>
      </w: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7162A3">
        <w:rPr>
          <w:sz w:val="36"/>
          <w:szCs w:val="36"/>
        </w:rPr>
        <w:t>Assumptions of Non-Parametric statistics</w:t>
      </w:r>
      <w:r>
        <w:rPr>
          <w:sz w:val="36"/>
          <w:szCs w:val="36"/>
        </w:rPr>
        <w:t xml:space="preserve"> :</w:t>
      </w:r>
    </w:p>
    <w:p w:rsidR="007162A3" w:rsidRP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1-</w:t>
      </w:r>
      <w:r w:rsidRPr="007162A3">
        <w:rPr>
          <w:sz w:val="36"/>
          <w:szCs w:val="36"/>
        </w:rPr>
        <w:t xml:space="preserve">Frequency data </w:t>
      </w:r>
    </w:p>
    <w:p w:rsidR="007162A3" w:rsidRP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2-</w:t>
      </w:r>
      <w:r w:rsidRPr="007162A3">
        <w:rPr>
          <w:sz w:val="36"/>
          <w:szCs w:val="36"/>
        </w:rPr>
        <w:t>Adequate sample, at least sample size of (5) subjects</w:t>
      </w:r>
    </w:p>
    <w:p w:rsidR="007162A3" w:rsidRP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3-</w:t>
      </w:r>
      <w:r w:rsidRPr="007162A3">
        <w:rPr>
          <w:sz w:val="36"/>
          <w:szCs w:val="36"/>
        </w:rPr>
        <w:t>Measure independent of each other (no subject can be in more than one cell in the design, and no subject can be used more than once).</w:t>
      </w: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4-</w:t>
      </w:r>
      <w:r w:rsidRPr="007162A3">
        <w:rPr>
          <w:sz w:val="36"/>
          <w:szCs w:val="36"/>
        </w:rPr>
        <w:t>Basic theoretical structure of categorical variables remains (rationale of categorization).</w:t>
      </w: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- Difference between parametric and non-parametric statistics:</w:t>
      </w: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</w:p>
    <w:p w:rsidR="00386078" w:rsidRPr="007162A3" w:rsidRDefault="00386078" w:rsidP="007162A3">
      <w:pPr>
        <w:numPr>
          <w:ilvl w:val="0"/>
          <w:numId w:val="1"/>
        </w:numPr>
        <w:tabs>
          <w:tab w:val="left" w:pos="6600"/>
        </w:tabs>
        <w:rPr>
          <w:sz w:val="36"/>
          <w:szCs w:val="36"/>
        </w:rPr>
      </w:pPr>
      <w:r w:rsidRPr="007162A3">
        <w:rPr>
          <w:b/>
          <w:bCs/>
          <w:sz w:val="36"/>
          <w:szCs w:val="36"/>
        </w:rPr>
        <w:t>Parametric</w:t>
      </w:r>
      <w:r w:rsidRPr="007162A3">
        <w:rPr>
          <w:sz w:val="36"/>
          <w:szCs w:val="36"/>
        </w:rPr>
        <w:t>:</w:t>
      </w:r>
    </w:p>
    <w:p w:rsidR="00386078" w:rsidRPr="007162A3" w:rsidRDefault="00386078" w:rsidP="007162A3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Assume normally distributed population</w:t>
      </w:r>
      <w:r w:rsidR="007162A3">
        <w:rPr>
          <w:sz w:val="36"/>
          <w:szCs w:val="36"/>
        </w:rPr>
        <w:t xml:space="preserve">( no severe skewness) </w:t>
      </w:r>
    </w:p>
    <w:p w:rsidR="00386078" w:rsidRPr="007162A3" w:rsidRDefault="00386078" w:rsidP="007162A3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 xml:space="preserve">Powerful </w:t>
      </w:r>
      <w:r w:rsidR="007162A3">
        <w:rPr>
          <w:sz w:val="36"/>
          <w:szCs w:val="36"/>
        </w:rPr>
        <w:t>or robust</w:t>
      </w:r>
    </w:p>
    <w:p w:rsidR="00386078" w:rsidRPr="007162A3" w:rsidRDefault="00386078" w:rsidP="007162A3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Flexible</w:t>
      </w:r>
    </w:p>
    <w:p w:rsidR="00386078" w:rsidRPr="007162A3" w:rsidRDefault="00386078" w:rsidP="00F31BE7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Stu</w:t>
      </w:r>
      <w:r w:rsidR="00F31BE7">
        <w:rPr>
          <w:sz w:val="36"/>
          <w:szCs w:val="36"/>
        </w:rPr>
        <w:t xml:space="preserve">dy effects of many independents on dependents ( The effects of teaching methods on students scores) </w:t>
      </w:r>
    </w:p>
    <w:p w:rsidR="00386078" w:rsidRPr="007162A3" w:rsidRDefault="00386078" w:rsidP="007162A3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Study the interaction between variables</w:t>
      </w:r>
      <w:r w:rsidR="00F31BE7">
        <w:rPr>
          <w:sz w:val="36"/>
          <w:szCs w:val="36"/>
        </w:rPr>
        <w:t xml:space="preserve"> ( infinite number of comparisons can be made like in ANOVA; post-hoc test) ( e.g The effect of three drugs on lowering Hyper tension, which drug is superior? ) </w:t>
      </w:r>
    </w:p>
    <w:p w:rsidR="00386078" w:rsidRPr="007162A3" w:rsidRDefault="00386078" w:rsidP="007162A3">
      <w:pPr>
        <w:numPr>
          <w:ilvl w:val="0"/>
          <w:numId w:val="2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Shows: magnitude of significance, relationship, and direction.</w:t>
      </w:r>
      <w:r w:rsidR="00F31BE7">
        <w:rPr>
          <w:sz w:val="36"/>
          <w:szCs w:val="36"/>
        </w:rPr>
        <w:t xml:space="preserve"> ( e.g. t-test for 2 groups of students score in exam) ( e.g. experimental vs control drug which one is superior) </w:t>
      </w:r>
    </w:p>
    <w:p w:rsidR="00386078" w:rsidRPr="007162A3" w:rsidRDefault="00386078" w:rsidP="007162A3">
      <w:pPr>
        <w:numPr>
          <w:ilvl w:val="0"/>
          <w:numId w:val="3"/>
        </w:numPr>
        <w:tabs>
          <w:tab w:val="left" w:pos="6600"/>
        </w:tabs>
        <w:rPr>
          <w:sz w:val="36"/>
          <w:szCs w:val="36"/>
        </w:rPr>
      </w:pPr>
      <w:r w:rsidRPr="007162A3">
        <w:rPr>
          <w:b/>
          <w:bCs/>
          <w:sz w:val="36"/>
          <w:szCs w:val="36"/>
        </w:rPr>
        <w:t>Non-Parametric:</w:t>
      </w:r>
    </w:p>
    <w:p w:rsidR="00386078" w:rsidRPr="007162A3" w:rsidRDefault="00386078" w:rsidP="007162A3">
      <w:pPr>
        <w:numPr>
          <w:ilvl w:val="0"/>
          <w:numId w:val="4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lastRenderedPageBreak/>
        <w:t>Distribution free</w:t>
      </w:r>
    </w:p>
    <w:p w:rsidR="00386078" w:rsidRPr="007162A3" w:rsidRDefault="00386078" w:rsidP="007162A3">
      <w:pPr>
        <w:numPr>
          <w:ilvl w:val="0"/>
          <w:numId w:val="4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Small samples</w:t>
      </w:r>
    </w:p>
    <w:p w:rsidR="00386078" w:rsidRPr="007162A3" w:rsidRDefault="00386078" w:rsidP="007162A3">
      <w:pPr>
        <w:numPr>
          <w:ilvl w:val="0"/>
          <w:numId w:val="4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Data skewed</w:t>
      </w:r>
    </w:p>
    <w:p w:rsidR="00386078" w:rsidRDefault="00386078" w:rsidP="007162A3">
      <w:pPr>
        <w:numPr>
          <w:ilvl w:val="0"/>
          <w:numId w:val="4"/>
        </w:numPr>
        <w:tabs>
          <w:tab w:val="left" w:pos="6600"/>
        </w:tabs>
        <w:rPr>
          <w:sz w:val="36"/>
          <w:szCs w:val="36"/>
        </w:rPr>
      </w:pPr>
      <w:r w:rsidRPr="007162A3">
        <w:rPr>
          <w:sz w:val="36"/>
          <w:szCs w:val="36"/>
        </w:rPr>
        <w:t>Unable to handle multivariate questions</w:t>
      </w:r>
      <w:r w:rsidR="00F31BE7">
        <w:rPr>
          <w:sz w:val="36"/>
          <w:szCs w:val="36"/>
        </w:rPr>
        <w:t xml:space="preserve"> ( can not handle more than one dependent variables  ) </w:t>
      </w: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</w:p>
    <w:p w:rsidR="007162A3" w:rsidRDefault="007162A3" w:rsidP="007162A3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31BE7">
        <w:rPr>
          <w:sz w:val="36"/>
          <w:szCs w:val="36"/>
        </w:rPr>
        <w:t xml:space="preserve">The most common non-parametric tests </w:t>
      </w:r>
    </w:p>
    <w:p w:rsidR="00F31BE7" w:rsidRPr="00F31BE7" w:rsidRDefault="00F31BE7" w:rsidP="00F31BE7">
      <w:pPr>
        <w:tabs>
          <w:tab w:val="left" w:pos="6600"/>
        </w:tabs>
        <w:rPr>
          <w:sz w:val="36"/>
          <w:szCs w:val="36"/>
        </w:rPr>
      </w:pPr>
      <w:r w:rsidRPr="00F31BE7">
        <w:rPr>
          <w:sz w:val="36"/>
          <w:szCs w:val="36"/>
        </w:rPr>
        <w:t>Chi-Square</w:t>
      </w:r>
    </w:p>
    <w:p w:rsidR="00F31BE7" w:rsidRPr="00F31BE7" w:rsidRDefault="00F31BE7" w:rsidP="00F31BE7">
      <w:pPr>
        <w:tabs>
          <w:tab w:val="left" w:pos="6600"/>
        </w:tabs>
        <w:rPr>
          <w:sz w:val="36"/>
          <w:szCs w:val="36"/>
        </w:rPr>
      </w:pPr>
      <w:r w:rsidRPr="00F31BE7">
        <w:rPr>
          <w:sz w:val="36"/>
          <w:szCs w:val="36"/>
        </w:rPr>
        <w:t>Mann-Whitney U-test</w:t>
      </w:r>
    </w:p>
    <w:p w:rsidR="00F31BE7" w:rsidRDefault="00F31BE7" w:rsidP="00F31BE7">
      <w:pPr>
        <w:tabs>
          <w:tab w:val="left" w:pos="6600"/>
        </w:tabs>
        <w:rPr>
          <w:sz w:val="36"/>
          <w:szCs w:val="36"/>
        </w:rPr>
      </w:pPr>
      <w:r w:rsidRPr="00F31BE7">
        <w:rPr>
          <w:sz w:val="36"/>
          <w:szCs w:val="36"/>
        </w:rPr>
        <w:t>Kruskal Wallis test</w:t>
      </w:r>
    </w:p>
    <w:p w:rsidR="00F31BE7" w:rsidRDefault="00F31BE7" w:rsidP="00F31BE7">
      <w:pPr>
        <w:tabs>
          <w:tab w:val="left" w:pos="6600"/>
        </w:tabs>
        <w:rPr>
          <w:sz w:val="36"/>
          <w:szCs w:val="36"/>
        </w:rPr>
      </w:pPr>
    </w:p>
    <w:p w:rsidR="00244C30" w:rsidRPr="00F31BE7" w:rsidRDefault="00F31BE7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31BE7">
        <w:rPr>
          <w:b/>
          <w:bCs/>
          <w:sz w:val="36"/>
          <w:szCs w:val="36"/>
          <w:u w:val="single"/>
        </w:rPr>
        <w:t>Chi-square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- may be goodness of fit or cross tabulation </w:t>
      </w:r>
      <w:r>
        <w:rPr>
          <w:sz w:val="36"/>
          <w:szCs w:val="36"/>
        </w:rPr>
        <w:br/>
        <w:t xml:space="preserve">- Handle nominal data </w:t>
      </w:r>
      <w:r>
        <w:rPr>
          <w:sz w:val="36"/>
          <w:szCs w:val="36"/>
        </w:rPr>
        <w:br/>
      </w:r>
      <w:r w:rsidR="00244C30">
        <w:rPr>
          <w:sz w:val="36"/>
          <w:szCs w:val="36"/>
        </w:rPr>
        <w:t xml:space="preserve">- Lung cancer ( dependent; YES OR NO)  vs Smoking (Independent; YES OR NO), 2 dep vs 2 ind </w:t>
      </w:r>
      <w:r w:rsidR="00244C30">
        <w:rPr>
          <w:sz w:val="36"/>
          <w:szCs w:val="36"/>
        </w:rPr>
        <w:br/>
        <w:t xml:space="preserve">- 3 groups take different types of toothpastes( independent, K-groups) vs caries formation( dependent; nominal) 3x2 groups </w:t>
      </w:r>
    </w:p>
    <w:p w:rsidR="00244C30" w:rsidRPr="007162A3" w:rsidRDefault="00244C30" w:rsidP="00244C30">
      <w:pPr>
        <w:tabs>
          <w:tab w:val="left" w:pos="6600"/>
        </w:tabs>
        <w:rPr>
          <w:sz w:val="36"/>
          <w:szCs w:val="36"/>
        </w:rPr>
      </w:pPr>
    </w:p>
    <w:p w:rsidR="00F31BE7" w:rsidRDefault="00244C30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br/>
      </w:r>
    </w:p>
    <w:p w:rsidR="00244C30" w:rsidRPr="00244C30" w:rsidRDefault="00244C30" w:rsidP="00244C30">
      <w:pPr>
        <w:tabs>
          <w:tab w:val="left" w:pos="6600"/>
        </w:tabs>
        <w:rPr>
          <w:b/>
          <w:bCs/>
          <w:sz w:val="36"/>
          <w:szCs w:val="36"/>
          <w:u w:val="single"/>
        </w:rPr>
      </w:pPr>
      <w:r w:rsidRPr="00244C30">
        <w:rPr>
          <w:b/>
          <w:bCs/>
          <w:sz w:val="36"/>
          <w:szCs w:val="36"/>
          <w:u w:val="single"/>
        </w:rPr>
        <w:lastRenderedPageBreak/>
        <w:t>Man</w:t>
      </w:r>
      <w:r>
        <w:rPr>
          <w:b/>
          <w:bCs/>
          <w:sz w:val="36"/>
          <w:szCs w:val="36"/>
          <w:u w:val="single"/>
        </w:rPr>
        <w:t>n</w:t>
      </w:r>
      <w:r w:rsidRPr="00244C30">
        <w:rPr>
          <w:b/>
          <w:bCs/>
          <w:sz w:val="36"/>
          <w:szCs w:val="36"/>
          <w:u w:val="single"/>
        </w:rPr>
        <w:t xml:space="preserve">-whitnney test </w:t>
      </w:r>
      <w:r w:rsidRPr="00244C30">
        <w:rPr>
          <w:b/>
          <w:bCs/>
          <w:sz w:val="36"/>
          <w:szCs w:val="36"/>
          <w:u w:val="single"/>
        </w:rPr>
        <w:br/>
      </w:r>
      <w:r>
        <w:rPr>
          <w:sz w:val="36"/>
          <w:szCs w:val="36"/>
        </w:rPr>
        <w:t xml:space="preserve">- Smoking vs Quality of life ( </w:t>
      </w:r>
      <w:r w:rsidRPr="00244C30">
        <w:rPr>
          <w:sz w:val="36"/>
          <w:szCs w:val="36"/>
          <w:u w:val="single"/>
        </w:rPr>
        <w:t>Ordinal</w:t>
      </w:r>
      <w:r>
        <w:rPr>
          <w:sz w:val="36"/>
          <w:szCs w:val="36"/>
        </w:rPr>
        <w:t xml:space="preserve">; Satisfied vs moderately dissatisfied, strongly dissatisfied ,,, 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244C30">
        <w:rPr>
          <w:b/>
          <w:bCs/>
          <w:sz w:val="36"/>
          <w:szCs w:val="36"/>
          <w:u w:val="single"/>
        </w:rPr>
        <w:t>Kruskal Wallis test</w:t>
      </w:r>
    </w:p>
    <w:p w:rsidR="00244C30" w:rsidRDefault="00244C30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- 3 groups take different types of toothpastes( independent) vs</w:t>
      </w:r>
      <w:r>
        <w:rPr>
          <w:sz w:val="36"/>
          <w:szCs w:val="36"/>
        </w:rPr>
        <w:br/>
        <w:t xml:space="preserve">satisfaction( dependent; </w:t>
      </w:r>
      <w:r w:rsidRPr="00244C30">
        <w:rPr>
          <w:sz w:val="36"/>
          <w:szCs w:val="36"/>
          <w:u w:val="single"/>
        </w:rPr>
        <w:t>Ordinal</w:t>
      </w:r>
      <w:r>
        <w:rPr>
          <w:sz w:val="36"/>
          <w:szCs w:val="36"/>
        </w:rPr>
        <w:t xml:space="preserve">) </w:t>
      </w:r>
      <w:r w:rsidR="000F5C2B">
        <w:rPr>
          <w:sz w:val="36"/>
          <w:szCs w:val="36"/>
        </w:rPr>
        <w:br/>
      </w:r>
      <w:r w:rsidR="000F5C2B">
        <w:rPr>
          <w:sz w:val="36"/>
          <w:szCs w:val="36"/>
        </w:rPr>
        <w:br/>
        <w:t>Summery:</w:t>
      </w:r>
      <w:r w:rsidR="00A3485B">
        <w:rPr>
          <w:sz w:val="36"/>
          <w:szCs w:val="36"/>
        </w:rPr>
        <w:br/>
      </w:r>
      <w:r w:rsidR="00A3485B">
        <w:rPr>
          <w:sz w:val="36"/>
          <w:szCs w:val="36"/>
        </w:rPr>
        <w:br/>
      </w:r>
      <w:r w:rsidR="00A3485B" w:rsidRPr="00A3485B">
        <w:rPr>
          <w:noProof/>
          <w:color w:val="000000" w:themeColor="text1"/>
          <w:sz w:val="36"/>
          <w:szCs w:val="36"/>
          <w:highlight w:val="black"/>
        </w:rPr>
        <w:drawing>
          <wp:inline distT="0" distB="0" distL="0" distR="0">
            <wp:extent cx="4145915" cy="356044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5C2B">
        <w:rPr>
          <w:sz w:val="36"/>
          <w:szCs w:val="36"/>
        </w:rPr>
        <w:br/>
      </w:r>
      <w:r w:rsidR="000F5C2B">
        <w:rPr>
          <w:sz w:val="36"/>
          <w:szCs w:val="36"/>
        </w:rPr>
        <w:br/>
      </w:r>
    </w:p>
    <w:p w:rsidR="00A3485B" w:rsidRDefault="00A3485B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Back to examples in the slides and book </w:t>
      </w:r>
    </w:p>
    <w:p w:rsidR="00A3485B" w:rsidRDefault="00A3485B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Notes on slides examples: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- Always look for p value from qui-square value in the table in quisquare test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- example 2 : the incidence is dependent variable;nominal </w:t>
      </w:r>
    </w:p>
    <w:p w:rsidR="00A3485B" w:rsidRDefault="00A3485B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And the age is independent variable; ordinal </w:t>
      </w:r>
    </w:p>
    <w:p w:rsidR="00A3485B" w:rsidRDefault="00A3485B" w:rsidP="00244C30">
      <w:pPr>
        <w:tabs>
          <w:tab w:val="left" w:pos="6600"/>
        </w:tabs>
        <w:rPr>
          <w:sz w:val="36"/>
          <w:szCs w:val="36"/>
        </w:rPr>
      </w:pPr>
    </w:p>
    <w:p w:rsidR="00A3485B" w:rsidRDefault="00A3485B" w:rsidP="00244C30">
      <w:pPr>
        <w:tabs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- example 3 we go for KW test because there is group of patients </w:t>
      </w:r>
    </w:p>
    <w:p w:rsidR="00F92419" w:rsidRDefault="00F92419" w:rsidP="00244C30">
      <w:pPr>
        <w:tabs>
          <w:tab w:val="left" w:pos="6600"/>
        </w:tabs>
        <w:rPr>
          <w:sz w:val="36"/>
          <w:szCs w:val="36"/>
        </w:rPr>
      </w:pPr>
    </w:p>
    <w:p w:rsidR="00000A03" w:rsidRDefault="00F92419" w:rsidP="00F92419">
      <w:pPr>
        <w:tabs>
          <w:tab w:val="left" w:pos="6600"/>
        </w:tabs>
        <w:rPr>
          <w:b/>
          <w:bCs/>
          <w:sz w:val="40"/>
          <w:szCs w:val="40"/>
        </w:rPr>
      </w:pPr>
      <w:r w:rsidRPr="00F92419">
        <w:rPr>
          <w:b/>
          <w:bCs/>
          <w:sz w:val="40"/>
          <w:szCs w:val="40"/>
        </w:rPr>
        <w:t>Done by :</w:t>
      </w:r>
    </w:p>
    <w:p w:rsidR="00F92419" w:rsidRPr="00F92419" w:rsidRDefault="00F92419" w:rsidP="00F92419">
      <w:pPr>
        <w:tabs>
          <w:tab w:val="left" w:pos="6600"/>
        </w:tabs>
        <w:rPr>
          <w:b/>
          <w:bCs/>
          <w:sz w:val="40"/>
          <w:szCs w:val="40"/>
        </w:rPr>
      </w:pPr>
      <w:r w:rsidRPr="00F92419">
        <w:rPr>
          <w:b/>
          <w:bCs/>
          <w:sz w:val="40"/>
          <w:szCs w:val="40"/>
        </w:rPr>
        <w:t xml:space="preserve"> Hussain Alhawaj</w:t>
      </w:r>
    </w:p>
    <w:p w:rsidR="00F92419" w:rsidRPr="00F92419" w:rsidRDefault="00F92419" w:rsidP="00000A03">
      <w:pPr>
        <w:tabs>
          <w:tab w:val="left" w:pos="6600"/>
        </w:tabs>
        <w:rPr>
          <w:b/>
          <w:bCs/>
          <w:sz w:val="40"/>
          <w:szCs w:val="40"/>
        </w:rPr>
      </w:pPr>
      <w:r w:rsidRPr="00F92419">
        <w:rPr>
          <w:b/>
          <w:bCs/>
          <w:sz w:val="40"/>
          <w:szCs w:val="40"/>
        </w:rPr>
        <w:t>Rawan Abu-Ghaza</w:t>
      </w:r>
    </w:p>
    <w:p w:rsidR="00F92419" w:rsidRPr="00F92419" w:rsidRDefault="00F92419" w:rsidP="00F92419">
      <w:pPr>
        <w:tabs>
          <w:tab w:val="left" w:pos="6600"/>
        </w:tabs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23495</wp:posOffset>
            </wp:positionV>
            <wp:extent cx="2809875" cy="1647825"/>
            <wp:effectExtent l="0" t="0" r="0" b="0"/>
            <wp:wrapTight wrapText="bothSides">
              <wp:wrapPolygon edited="0">
                <wp:start x="13180" y="1249"/>
                <wp:lineTo x="10837" y="1249"/>
                <wp:lineTo x="4686" y="4245"/>
                <wp:lineTo x="4686" y="5244"/>
                <wp:lineTo x="2782" y="5993"/>
                <wp:lineTo x="1318" y="7741"/>
                <wp:lineTo x="1464" y="9239"/>
                <wp:lineTo x="732" y="10987"/>
                <wp:lineTo x="879" y="14234"/>
                <wp:lineTo x="2929" y="17230"/>
                <wp:lineTo x="3661" y="17230"/>
                <wp:lineTo x="3661" y="18479"/>
                <wp:lineTo x="5565" y="19228"/>
                <wp:lineTo x="8201" y="19228"/>
                <wp:lineTo x="10104" y="19228"/>
                <wp:lineTo x="10690" y="19228"/>
                <wp:lineTo x="16255" y="17480"/>
                <wp:lineTo x="17866" y="17230"/>
                <wp:lineTo x="20355" y="14733"/>
                <wp:lineTo x="20355" y="13235"/>
                <wp:lineTo x="20502" y="9988"/>
                <wp:lineTo x="20648" y="9239"/>
                <wp:lineTo x="21087" y="5993"/>
                <wp:lineTo x="21087" y="4245"/>
                <wp:lineTo x="17280" y="1998"/>
                <wp:lineTo x="14644" y="1249"/>
                <wp:lineTo x="13180" y="1249"/>
              </wp:wrapPolygon>
            </wp:wrapTight>
            <wp:docPr id="1" name="Picture 1" descr="http://www.mexatk.com/wp-content/uploads/2015/06/%D8%B5%D9%88%D8%B1-%D9%84%D9%84%D8%AA%D8%AE%D8%B1%D8%A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xatk.com/wp-content/uploads/2015/06/%D8%B5%D9%88%D8%B1-%D9%84%D9%84%D8%AA%D8%AE%D8%B1%D8%AC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027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650"/>
        <w:gridCol w:w="2909"/>
        <w:gridCol w:w="1599"/>
        <w:gridCol w:w="1238"/>
        <w:gridCol w:w="958"/>
        <w:gridCol w:w="167"/>
        <w:gridCol w:w="1711"/>
        <w:gridCol w:w="959"/>
        <w:gridCol w:w="2836"/>
      </w:tblGrid>
      <w:tr w:rsidR="00F92419" w:rsidRPr="000F5C2B" w:rsidTr="00F92419">
        <w:trPr>
          <w:gridBefore w:val="1"/>
          <w:wBefore w:w="650" w:type="dxa"/>
          <w:trHeight w:val="815"/>
        </w:trPr>
        <w:tc>
          <w:tcPr>
            <w:tcW w:w="2909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3795" w:type="dxa"/>
            <w:gridSpan w:val="3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F92419" w:rsidRDefault="00F92419" w:rsidP="004903E6">
            <w:pPr>
              <w:tabs>
                <w:tab w:val="left" w:pos="6600"/>
              </w:tabs>
              <w:jc w:val="center"/>
              <w:rPr>
                <w:b/>
                <w:bCs/>
                <w:sz w:val="60"/>
                <w:szCs w:val="60"/>
              </w:rPr>
            </w:pPr>
            <w:r w:rsidRPr="00F92419">
              <w:rPr>
                <w:b/>
                <w:bCs/>
                <w:sz w:val="60"/>
                <w:szCs w:val="60"/>
              </w:rPr>
              <w:t>Soooooooon</w:t>
            </w:r>
            <w:r>
              <w:rPr>
                <w:b/>
                <w:bCs/>
                <w:sz w:val="60"/>
                <w:szCs w:val="60"/>
              </w:rPr>
              <w:t>..</w:t>
            </w:r>
          </w:p>
        </w:tc>
        <w:tc>
          <w:tcPr>
            <w:tcW w:w="2837" w:type="dxa"/>
            <w:gridSpan w:val="3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  <w:p w:rsidR="00F92419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</w:tr>
      <w:tr w:rsidR="00F92419" w:rsidRPr="000F5C2B" w:rsidTr="00F92419">
        <w:trPr>
          <w:gridBefore w:val="1"/>
          <w:gridAfter w:val="2"/>
          <w:wBefore w:w="650" w:type="dxa"/>
          <w:wAfter w:w="3795" w:type="dxa"/>
          <w:trHeight w:val="813"/>
        </w:trPr>
        <w:tc>
          <w:tcPr>
            <w:tcW w:w="2909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</w:tr>
      <w:tr w:rsidR="00F92419" w:rsidRPr="000F5C2B" w:rsidTr="00F92419">
        <w:trPr>
          <w:gridBefore w:val="1"/>
          <w:wBefore w:w="650" w:type="dxa"/>
          <w:trHeight w:val="1168"/>
        </w:trPr>
        <w:tc>
          <w:tcPr>
            <w:tcW w:w="2909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</w:tr>
      <w:tr w:rsidR="00F92419" w:rsidRPr="000F5C2B" w:rsidTr="00F92419">
        <w:trPr>
          <w:trHeight w:val="2744"/>
        </w:trPr>
        <w:tc>
          <w:tcPr>
            <w:tcW w:w="5158" w:type="dxa"/>
            <w:gridSpan w:val="3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386078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419" w:rsidRPr="000F5C2B" w:rsidRDefault="00F92419" w:rsidP="000F5C2B">
            <w:pPr>
              <w:tabs>
                <w:tab w:val="left" w:pos="6600"/>
              </w:tabs>
              <w:rPr>
                <w:sz w:val="36"/>
                <w:szCs w:val="36"/>
              </w:rPr>
            </w:pPr>
          </w:p>
        </w:tc>
      </w:tr>
    </w:tbl>
    <w:p w:rsidR="007162A3" w:rsidRPr="001B1057" w:rsidRDefault="007162A3" w:rsidP="007162A3">
      <w:pPr>
        <w:tabs>
          <w:tab w:val="left" w:pos="6600"/>
        </w:tabs>
        <w:rPr>
          <w:sz w:val="36"/>
          <w:szCs w:val="36"/>
        </w:rPr>
      </w:pPr>
    </w:p>
    <w:sectPr w:rsidR="007162A3" w:rsidRPr="001B1057" w:rsidSect="00B65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73" w:rsidRDefault="002D4973" w:rsidP="00F92419">
      <w:pPr>
        <w:spacing w:after="0" w:line="240" w:lineRule="auto"/>
      </w:pPr>
      <w:r>
        <w:separator/>
      </w:r>
    </w:p>
  </w:endnote>
  <w:endnote w:type="continuationSeparator" w:id="1">
    <w:p w:rsidR="002D4973" w:rsidRDefault="002D4973" w:rsidP="00F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73" w:rsidRDefault="002D4973" w:rsidP="00F92419">
      <w:pPr>
        <w:spacing w:after="0" w:line="240" w:lineRule="auto"/>
      </w:pPr>
      <w:r>
        <w:separator/>
      </w:r>
    </w:p>
  </w:footnote>
  <w:footnote w:type="continuationSeparator" w:id="1">
    <w:p w:rsidR="002D4973" w:rsidRDefault="002D4973" w:rsidP="00F9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77D"/>
    <w:multiLevelType w:val="hybridMultilevel"/>
    <w:tmpl w:val="0C6CE794"/>
    <w:lvl w:ilvl="0" w:tplc="DD8C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A6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3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6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CD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2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21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EA68EE"/>
    <w:multiLevelType w:val="hybridMultilevel"/>
    <w:tmpl w:val="6C2EB3B0"/>
    <w:lvl w:ilvl="0" w:tplc="1A68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C7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C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4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A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AF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6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153E0B"/>
    <w:multiLevelType w:val="hybridMultilevel"/>
    <w:tmpl w:val="FA16CB10"/>
    <w:lvl w:ilvl="0" w:tplc="BB0E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DD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E7E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81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8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C3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62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82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2E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4C64B9"/>
    <w:multiLevelType w:val="hybridMultilevel"/>
    <w:tmpl w:val="B94C11EA"/>
    <w:lvl w:ilvl="0" w:tplc="B19EA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8B8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A6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03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A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CAF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E0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40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86E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057"/>
    <w:rsid w:val="00000A03"/>
    <w:rsid w:val="000F5C2B"/>
    <w:rsid w:val="001B1057"/>
    <w:rsid w:val="00244C30"/>
    <w:rsid w:val="002D4973"/>
    <w:rsid w:val="00386078"/>
    <w:rsid w:val="003A6FB5"/>
    <w:rsid w:val="005C1757"/>
    <w:rsid w:val="007162A3"/>
    <w:rsid w:val="007226D3"/>
    <w:rsid w:val="00841EF9"/>
    <w:rsid w:val="0094426A"/>
    <w:rsid w:val="00A3485B"/>
    <w:rsid w:val="00B65C41"/>
    <w:rsid w:val="00F31BE7"/>
    <w:rsid w:val="00F9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19"/>
  </w:style>
  <w:style w:type="paragraph" w:styleId="Footer">
    <w:name w:val="footer"/>
    <w:basedOn w:val="Normal"/>
    <w:link w:val="FooterChar"/>
    <w:uiPriority w:val="99"/>
    <w:semiHidden/>
    <w:unhideWhenUsed/>
    <w:rsid w:val="00F9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malaak</dc:creator>
  <cp:lastModifiedBy>User</cp:lastModifiedBy>
  <cp:revision>5</cp:revision>
  <dcterms:created xsi:type="dcterms:W3CDTF">2016-03-15T17:21:00Z</dcterms:created>
  <dcterms:modified xsi:type="dcterms:W3CDTF">2016-03-16T09:24:00Z</dcterms:modified>
</cp:coreProperties>
</file>